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52820" w14:textId="5A044074" w:rsidR="00E77AA8" w:rsidRPr="00E77AA8" w:rsidRDefault="00E77AA8" w:rsidP="00E77AA8">
      <w:pPr>
        <w:spacing w:line="360" w:lineRule="auto"/>
        <w:jc w:val="center"/>
        <w:rPr>
          <w:rFonts w:ascii="Arial" w:hAnsi="Arial" w:cs="Arial"/>
          <w:b/>
          <w:bCs/>
          <w:sz w:val="20"/>
          <w:szCs w:val="20"/>
        </w:rPr>
      </w:pPr>
      <w:r w:rsidRPr="00E77AA8">
        <w:rPr>
          <w:rFonts w:ascii="Arial" w:hAnsi="Arial" w:cs="Arial"/>
          <w:b/>
          <w:bCs/>
          <w:sz w:val="20"/>
          <w:szCs w:val="20"/>
        </w:rPr>
        <w:t>1st International Workshop on Metabarcoding and Metagenome Analysis</w:t>
      </w:r>
    </w:p>
    <w:p w14:paraId="702990F5" w14:textId="77777777" w:rsidR="00E77AA8" w:rsidRPr="00E77AA8" w:rsidRDefault="00E77AA8" w:rsidP="00E77AA8">
      <w:pPr>
        <w:spacing w:line="360" w:lineRule="auto"/>
        <w:rPr>
          <w:rFonts w:ascii="Arial" w:hAnsi="Arial" w:cs="Arial"/>
          <w:sz w:val="20"/>
          <w:szCs w:val="20"/>
        </w:rPr>
      </w:pPr>
    </w:p>
    <w:p w14:paraId="7BD152ED" w14:textId="77777777" w:rsidR="00E77AA8" w:rsidRPr="00E77AA8" w:rsidRDefault="00E77AA8" w:rsidP="00E77AA8">
      <w:pPr>
        <w:spacing w:line="360" w:lineRule="auto"/>
        <w:jc w:val="center"/>
        <w:rPr>
          <w:rFonts w:ascii="Arial" w:hAnsi="Arial" w:cs="Arial"/>
          <w:sz w:val="20"/>
          <w:szCs w:val="20"/>
        </w:rPr>
      </w:pPr>
      <w:r w:rsidRPr="00E77AA8">
        <w:rPr>
          <w:rFonts w:ascii="Arial" w:hAnsi="Arial" w:cs="Arial"/>
          <w:sz w:val="20"/>
          <w:szCs w:val="20"/>
        </w:rPr>
        <w:t>15-17 December 2020</w:t>
      </w:r>
    </w:p>
    <w:p w14:paraId="28673F51" w14:textId="77777777" w:rsidR="00E77AA8" w:rsidRPr="00E77AA8" w:rsidRDefault="00E77AA8" w:rsidP="00E77AA8">
      <w:pPr>
        <w:spacing w:line="360" w:lineRule="auto"/>
        <w:jc w:val="center"/>
        <w:rPr>
          <w:rFonts w:ascii="Arial" w:hAnsi="Arial" w:cs="Arial"/>
          <w:sz w:val="20"/>
          <w:szCs w:val="20"/>
        </w:rPr>
      </w:pPr>
      <w:r w:rsidRPr="00E77AA8">
        <w:rPr>
          <w:rFonts w:ascii="Arial" w:hAnsi="Arial" w:cs="Arial"/>
          <w:sz w:val="20"/>
          <w:szCs w:val="20"/>
        </w:rPr>
        <w:t>Jointly organized by</w:t>
      </w:r>
    </w:p>
    <w:p w14:paraId="1BF4CB96" w14:textId="77777777" w:rsidR="00E77AA8" w:rsidRPr="00E77AA8" w:rsidRDefault="00E77AA8" w:rsidP="00E77AA8">
      <w:pPr>
        <w:spacing w:line="360" w:lineRule="auto"/>
        <w:jc w:val="center"/>
        <w:rPr>
          <w:rFonts w:ascii="Arial" w:hAnsi="Arial" w:cs="Arial"/>
          <w:sz w:val="20"/>
          <w:szCs w:val="20"/>
        </w:rPr>
      </w:pPr>
      <w:r w:rsidRPr="00E77AA8">
        <w:rPr>
          <w:rFonts w:ascii="Arial" w:hAnsi="Arial" w:cs="Arial"/>
          <w:sz w:val="20"/>
          <w:szCs w:val="20"/>
        </w:rPr>
        <w:t>DAFNAE, University of Padova, Italy and IBAB Bio-IT Centre, Bengaluru, India</w:t>
      </w:r>
    </w:p>
    <w:p w14:paraId="0B38057D" w14:textId="77777777" w:rsidR="00E77AA8" w:rsidRDefault="00E77AA8" w:rsidP="00E77AA8">
      <w:pPr>
        <w:spacing w:line="360" w:lineRule="auto"/>
        <w:jc w:val="center"/>
        <w:rPr>
          <w:rFonts w:ascii="Arial" w:hAnsi="Arial" w:cs="Arial"/>
          <w:sz w:val="20"/>
          <w:szCs w:val="20"/>
        </w:rPr>
      </w:pPr>
    </w:p>
    <w:p w14:paraId="19330612" w14:textId="05AAF9A6" w:rsidR="00E77AA8" w:rsidRPr="00E77AA8" w:rsidRDefault="00E77AA8" w:rsidP="00E77AA8">
      <w:pPr>
        <w:spacing w:line="360" w:lineRule="auto"/>
        <w:jc w:val="center"/>
        <w:rPr>
          <w:rFonts w:ascii="Arial" w:hAnsi="Arial" w:cs="Arial"/>
          <w:sz w:val="20"/>
          <w:szCs w:val="20"/>
        </w:rPr>
      </w:pPr>
      <w:r w:rsidRPr="00E77AA8">
        <w:rPr>
          <w:rFonts w:ascii="Arial" w:hAnsi="Arial" w:cs="Arial"/>
          <w:sz w:val="20"/>
          <w:szCs w:val="20"/>
        </w:rPr>
        <w:t>“No organism is an Island”</w:t>
      </w:r>
    </w:p>
    <w:p w14:paraId="046CE6B8" w14:textId="77777777" w:rsidR="00E77AA8" w:rsidRDefault="00E77AA8" w:rsidP="00E77AA8">
      <w:pPr>
        <w:spacing w:line="360" w:lineRule="auto"/>
        <w:rPr>
          <w:rFonts w:ascii="Arial" w:hAnsi="Arial" w:cs="Arial"/>
          <w:sz w:val="20"/>
          <w:szCs w:val="20"/>
        </w:rPr>
      </w:pPr>
    </w:p>
    <w:p w14:paraId="557CAC71" w14:textId="7F373804" w:rsidR="00E77AA8" w:rsidRPr="00E77AA8" w:rsidRDefault="00E77AA8" w:rsidP="00E77AA8">
      <w:pPr>
        <w:spacing w:line="360" w:lineRule="auto"/>
        <w:rPr>
          <w:rFonts w:ascii="Arial" w:hAnsi="Arial" w:cs="Arial"/>
          <w:sz w:val="20"/>
          <w:szCs w:val="20"/>
        </w:rPr>
      </w:pPr>
      <w:r w:rsidRPr="00E77AA8">
        <w:rPr>
          <w:rFonts w:ascii="Arial" w:hAnsi="Arial" w:cs="Arial"/>
          <w:sz w:val="20"/>
          <w:szCs w:val="20"/>
        </w:rPr>
        <w:t>Every living organism or any putative ecosystem is steered by a diverse array of organisms such as Bacteria, Virus, Archaea, fungi, and lower eukaryotes. Amongst these, microbes (Bacteria, Virus, and Archaea) are the most abundant, widespread, and longest-evolving forms of life on the planet and cumulatively they make the foundation of our biosphere. Studying the biology of any organism or ecosystem will remain inadequate without a proper understanding of its microbial profile and associated host-microbe interactions. This branch of computational biology is known as metagenomics and it is one of the emerging fields in biological research. This workshop will be focused on estimating this microbial diversity in diverse habitats such as the human gut, soil, plants, marine/freshwater, etc., and associated challenges in this field.</w:t>
      </w:r>
    </w:p>
    <w:p w14:paraId="2AF044F7" w14:textId="77777777" w:rsidR="00E77AA8" w:rsidRPr="00E77AA8" w:rsidRDefault="00E77AA8" w:rsidP="00E77AA8">
      <w:pPr>
        <w:spacing w:line="360" w:lineRule="auto"/>
        <w:rPr>
          <w:rFonts w:ascii="Arial" w:hAnsi="Arial" w:cs="Arial"/>
          <w:sz w:val="20"/>
          <w:szCs w:val="20"/>
        </w:rPr>
      </w:pPr>
      <w:r w:rsidRPr="00E77AA8">
        <w:rPr>
          <w:rFonts w:ascii="Arial" w:hAnsi="Arial" w:cs="Arial"/>
          <w:sz w:val="20"/>
          <w:szCs w:val="20"/>
        </w:rPr>
        <w:t>The University of Padova, Italy, and the Bio-IT Centre, IBAB, Bengaluru are coming together to organize a three-day online hands-on workshop on Metagenome analysis from 15-17 December 2020. This workshop will introduce the participants to basic bioinformatics skills, basic concepts of metagenomics, describe the techniques to decipher the microbial community, and showcase various applications via talks from experts. We will provide hands-on training in the UNIX command line, QIIME pipeline to decipher microbial composition (including alpha and beta diversities), and whole metagenome sequencing using real data.</w:t>
      </w:r>
    </w:p>
    <w:p w14:paraId="5E92905E" w14:textId="77777777" w:rsidR="00E77AA8" w:rsidRPr="00E77AA8" w:rsidRDefault="00E77AA8" w:rsidP="00E77AA8">
      <w:pPr>
        <w:spacing w:line="360" w:lineRule="auto"/>
        <w:rPr>
          <w:rFonts w:ascii="Arial" w:hAnsi="Arial" w:cs="Arial"/>
          <w:sz w:val="20"/>
          <w:szCs w:val="20"/>
        </w:rPr>
      </w:pPr>
      <w:r w:rsidRPr="00E77AA8">
        <w:rPr>
          <w:rFonts w:ascii="Arial" w:hAnsi="Arial" w:cs="Arial"/>
          <w:sz w:val="20"/>
          <w:szCs w:val="20"/>
        </w:rPr>
        <w:t>Target Audience: The course is aimed at students, researchers, and technicians who wish to employ bioinformatics approaches to study microbial composition but may not have sufficient training in/awareness in this emerging area of research. Ph.D. scholars/ postdoctoral fellows/ research fellows/ faculty involved in pure experimental biological research are especially encouraged to apply. However, the course will also be beneficial to those pursuing a Master’s in Biotechnology/ Life Sciences/ Microbiology. Teachers from undergraduate and postgraduate teaching institutions and research institutes across the state of Karnataka are also encouraged to apply.</w:t>
      </w:r>
    </w:p>
    <w:p w14:paraId="37B961C8" w14:textId="77777777" w:rsidR="00E77AA8" w:rsidRPr="00E77AA8" w:rsidRDefault="00E77AA8" w:rsidP="00E77AA8">
      <w:pPr>
        <w:spacing w:line="360" w:lineRule="auto"/>
        <w:rPr>
          <w:rFonts w:ascii="Arial" w:hAnsi="Arial" w:cs="Arial"/>
          <w:sz w:val="20"/>
          <w:szCs w:val="20"/>
        </w:rPr>
      </w:pPr>
      <w:r w:rsidRPr="00E77AA8">
        <w:rPr>
          <w:rFonts w:ascii="Arial" w:hAnsi="Arial" w:cs="Arial"/>
          <w:sz w:val="20"/>
          <w:szCs w:val="20"/>
        </w:rPr>
        <w:t>Forty candidates will be selected for this workshop on a first-come basis.</w:t>
      </w:r>
    </w:p>
    <w:p w14:paraId="5DE90441" w14:textId="77777777" w:rsidR="00E77AA8" w:rsidRPr="00E77AA8" w:rsidRDefault="00E77AA8" w:rsidP="00E77AA8">
      <w:pPr>
        <w:spacing w:line="360" w:lineRule="auto"/>
        <w:rPr>
          <w:rFonts w:ascii="Arial" w:hAnsi="Arial" w:cs="Arial"/>
          <w:sz w:val="20"/>
          <w:szCs w:val="20"/>
        </w:rPr>
      </w:pPr>
    </w:p>
    <w:p w14:paraId="206905A0" w14:textId="77777777" w:rsidR="00E77AA8" w:rsidRPr="00E77AA8" w:rsidRDefault="00E77AA8" w:rsidP="00E77AA8">
      <w:pPr>
        <w:spacing w:line="360" w:lineRule="auto"/>
        <w:jc w:val="center"/>
        <w:rPr>
          <w:rFonts w:ascii="Arial" w:hAnsi="Arial" w:cs="Arial"/>
          <w:b/>
          <w:bCs/>
          <w:sz w:val="20"/>
          <w:szCs w:val="20"/>
        </w:rPr>
      </w:pPr>
      <w:r w:rsidRPr="00E77AA8">
        <w:rPr>
          <w:rFonts w:ascii="Arial" w:hAnsi="Arial" w:cs="Arial"/>
          <w:b/>
          <w:bCs/>
          <w:sz w:val="20"/>
          <w:szCs w:val="20"/>
        </w:rPr>
        <w:t>List of organizers (list in alphabetical order)</w:t>
      </w:r>
    </w:p>
    <w:p w14:paraId="78097E5F" w14:textId="77777777" w:rsidR="00E77AA8" w:rsidRPr="00E77AA8" w:rsidRDefault="00E77AA8" w:rsidP="00E77AA8">
      <w:pPr>
        <w:spacing w:line="360" w:lineRule="auto"/>
        <w:rPr>
          <w:rFonts w:ascii="Arial" w:hAnsi="Arial" w:cs="Arial"/>
          <w:sz w:val="20"/>
          <w:szCs w:val="20"/>
        </w:rPr>
      </w:pPr>
    </w:p>
    <w:p w14:paraId="1F420C02" w14:textId="77777777" w:rsidR="00E77AA8" w:rsidRPr="00E77AA8" w:rsidRDefault="00E77AA8" w:rsidP="00E77AA8">
      <w:pPr>
        <w:spacing w:line="360" w:lineRule="auto"/>
        <w:rPr>
          <w:rFonts w:ascii="Arial" w:hAnsi="Arial" w:cs="Arial"/>
          <w:sz w:val="20"/>
          <w:szCs w:val="20"/>
        </w:rPr>
      </w:pPr>
      <w:r w:rsidRPr="00E77AA8">
        <w:rPr>
          <w:rFonts w:ascii="Arial" w:hAnsi="Arial" w:cs="Arial"/>
          <w:sz w:val="20"/>
          <w:szCs w:val="20"/>
        </w:rPr>
        <w:t>•</w:t>
      </w:r>
      <w:r w:rsidRPr="00E77AA8">
        <w:rPr>
          <w:rFonts w:ascii="Arial" w:hAnsi="Arial" w:cs="Arial"/>
          <w:sz w:val="20"/>
          <w:szCs w:val="20"/>
        </w:rPr>
        <w:tab/>
        <w:t xml:space="preserve">Prof. Claudio </w:t>
      </w:r>
      <w:proofErr w:type="spellStart"/>
      <w:r w:rsidRPr="00E77AA8">
        <w:rPr>
          <w:rFonts w:ascii="Arial" w:hAnsi="Arial" w:cs="Arial"/>
          <w:sz w:val="20"/>
          <w:szCs w:val="20"/>
        </w:rPr>
        <w:t>Bonghi</w:t>
      </w:r>
      <w:proofErr w:type="spellEnd"/>
      <w:r w:rsidRPr="00E77AA8">
        <w:rPr>
          <w:rFonts w:ascii="Arial" w:hAnsi="Arial" w:cs="Arial"/>
          <w:sz w:val="20"/>
          <w:szCs w:val="20"/>
        </w:rPr>
        <w:t>, University of Padova, Italy</w:t>
      </w:r>
    </w:p>
    <w:p w14:paraId="43D36831" w14:textId="77777777" w:rsidR="00E77AA8" w:rsidRPr="00E77AA8" w:rsidRDefault="00E77AA8" w:rsidP="00E77AA8">
      <w:pPr>
        <w:spacing w:line="360" w:lineRule="auto"/>
        <w:rPr>
          <w:rFonts w:ascii="Arial" w:hAnsi="Arial" w:cs="Arial"/>
          <w:sz w:val="20"/>
          <w:szCs w:val="20"/>
        </w:rPr>
      </w:pPr>
      <w:r w:rsidRPr="00E77AA8">
        <w:rPr>
          <w:rFonts w:ascii="Arial" w:hAnsi="Arial" w:cs="Arial"/>
          <w:sz w:val="20"/>
          <w:szCs w:val="20"/>
        </w:rPr>
        <w:t>•</w:t>
      </w:r>
      <w:r w:rsidRPr="00E77AA8">
        <w:rPr>
          <w:rFonts w:ascii="Arial" w:hAnsi="Arial" w:cs="Arial"/>
          <w:sz w:val="20"/>
          <w:szCs w:val="20"/>
        </w:rPr>
        <w:tab/>
        <w:t xml:space="preserve">Prof. Giuseppe </w:t>
      </w:r>
      <w:proofErr w:type="spellStart"/>
      <w:r w:rsidRPr="00E77AA8">
        <w:rPr>
          <w:rFonts w:ascii="Arial" w:hAnsi="Arial" w:cs="Arial"/>
          <w:sz w:val="20"/>
          <w:szCs w:val="20"/>
        </w:rPr>
        <w:t>Concheri</w:t>
      </w:r>
      <w:proofErr w:type="spellEnd"/>
      <w:r w:rsidRPr="00E77AA8">
        <w:rPr>
          <w:rFonts w:ascii="Arial" w:hAnsi="Arial" w:cs="Arial"/>
          <w:sz w:val="20"/>
          <w:szCs w:val="20"/>
        </w:rPr>
        <w:t>, University of Padova, Italy</w:t>
      </w:r>
    </w:p>
    <w:p w14:paraId="2050F3DF" w14:textId="77777777" w:rsidR="00E77AA8" w:rsidRPr="00E77AA8" w:rsidRDefault="00E77AA8" w:rsidP="00E77AA8">
      <w:pPr>
        <w:spacing w:line="360" w:lineRule="auto"/>
        <w:rPr>
          <w:rFonts w:ascii="Arial" w:hAnsi="Arial" w:cs="Arial"/>
          <w:sz w:val="20"/>
          <w:szCs w:val="20"/>
        </w:rPr>
      </w:pPr>
      <w:r w:rsidRPr="00E77AA8">
        <w:rPr>
          <w:rFonts w:ascii="Arial" w:hAnsi="Arial" w:cs="Arial"/>
          <w:sz w:val="20"/>
          <w:szCs w:val="20"/>
        </w:rPr>
        <w:t>•</w:t>
      </w:r>
      <w:r w:rsidRPr="00E77AA8">
        <w:rPr>
          <w:rFonts w:ascii="Arial" w:hAnsi="Arial" w:cs="Arial"/>
          <w:sz w:val="20"/>
          <w:szCs w:val="20"/>
        </w:rPr>
        <w:tab/>
      </w:r>
      <w:proofErr w:type="spellStart"/>
      <w:r w:rsidRPr="00E77AA8">
        <w:rPr>
          <w:rFonts w:ascii="Arial" w:hAnsi="Arial" w:cs="Arial"/>
          <w:sz w:val="20"/>
          <w:szCs w:val="20"/>
        </w:rPr>
        <w:t>Dr.</w:t>
      </w:r>
      <w:proofErr w:type="spellEnd"/>
      <w:r w:rsidRPr="00E77AA8">
        <w:rPr>
          <w:rFonts w:ascii="Arial" w:hAnsi="Arial" w:cs="Arial"/>
          <w:sz w:val="20"/>
          <w:szCs w:val="20"/>
        </w:rPr>
        <w:t xml:space="preserve"> </w:t>
      </w:r>
      <w:proofErr w:type="spellStart"/>
      <w:r w:rsidRPr="00E77AA8">
        <w:rPr>
          <w:rFonts w:ascii="Arial" w:hAnsi="Arial" w:cs="Arial"/>
          <w:sz w:val="20"/>
          <w:szCs w:val="20"/>
        </w:rPr>
        <w:t>Saptarathi</w:t>
      </w:r>
      <w:proofErr w:type="spellEnd"/>
      <w:r w:rsidRPr="00E77AA8">
        <w:rPr>
          <w:rFonts w:ascii="Arial" w:hAnsi="Arial" w:cs="Arial"/>
          <w:sz w:val="20"/>
          <w:szCs w:val="20"/>
        </w:rPr>
        <w:t xml:space="preserve"> Deb, University of Padova, Italy</w:t>
      </w:r>
    </w:p>
    <w:p w14:paraId="5CA88435" w14:textId="77777777" w:rsidR="00E77AA8" w:rsidRPr="00E77AA8" w:rsidRDefault="00E77AA8" w:rsidP="00E77AA8">
      <w:pPr>
        <w:spacing w:line="360" w:lineRule="auto"/>
        <w:rPr>
          <w:rFonts w:ascii="Arial" w:hAnsi="Arial" w:cs="Arial"/>
          <w:sz w:val="20"/>
          <w:szCs w:val="20"/>
          <w:lang w:val="it-IT"/>
        </w:rPr>
      </w:pPr>
      <w:r w:rsidRPr="00E77AA8">
        <w:rPr>
          <w:rFonts w:ascii="Arial" w:hAnsi="Arial" w:cs="Arial"/>
          <w:sz w:val="20"/>
          <w:szCs w:val="20"/>
          <w:lang w:val="it-IT"/>
        </w:rPr>
        <w:t>•</w:t>
      </w:r>
      <w:r w:rsidRPr="00E77AA8">
        <w:rPr>
          <w:rFonts w:ascii="Arial" w:hAnsi="Arial" w:cs="Arial"/>
          <w:sz w:val="20"/>
          <w:szCs w:val="20"/>
          <w:lang w:val="it-IT"/>
        </w:rPr>
        <w:tab/>
        <w:t xml:space="preserve">Prof. Serenella Nardi, </w:t>
      </w:r>
      <w:proofErr w:type="spellStart"/>
      <w:r w:rsidRPr="00E77AA8">
        <w:rPr>
          <w:rFonts w:ascii="Arial" w:hAnsi="Arial" w:cs="Arial"/>
          <w:sz w:val="20"/>
          <w:szCs w:val="20"/>
          <w:lang w:val="it-IT"/>
        </w:rPr>
        <w:t>University</w:t>
      </w:r>
      <w:proofErr w:type="spellEnd"/>
      <w:r w:rsidRPr="00E77AA8">
        <w:rPr>
          <w:rFonts w:ascii="Arial" w:hAnsi="Arial" w:cs="Arial"/>
          <w:sz w:val="20"/>
          <w:szCs w:val="20"/>
          <w:lang w:val="it-IT"/>
        </w:rPr>
        <w:t xml:space="preserve"> of Padova, </w:t>
      </w:r>
      <w:proofErr w:type="spellStart"/>
      <w:r w:rsidRPr="00E77AA8">
        <w:rPr>
          <w:rFonts w:ascii="Arial" w:hAnsi="Arial" w:cs="Arial"/>
          <w:sz w:val="20"/>
          <w:szCs w:val="20"/>
          <w:lang w:val="it-IT"/>
        </w:rPr>
        <w:t>Italy</w:t>
      </w:r>
      <w:proofErr w:type="spellEnd"/>
    </w:p>
    <w:p w14:paraId="47E4C90F" w14:textId="77777777" w:rsidR="00E77AA8" w:rsidRPr="00E77AA8" w:rsidRDefault="00E77AA8" w:rsidP="00E77AA8">
      <w:pPr>
        <w:spacing w:line="360" w:lineRule="auto"/>
        <w:rPr>
          <w:rFonts w:ascii="Arial" w:hAnsi="Arial" w:cs="Arial"/>
          <w:sz w:val="20"/>
          <w:szCs w:val="20"/>
          <w:lang w:val="it-IT"/>
        </w:rPr>
      </w:pPr>
      <w:r w:rsidRPr="00E77AA8">
        <w:rPr>
          <w:rFonts w:ascii="Arial" w:hAnsi="Arial" w:cs="Arial"/>
          <w:sz w:val="20"/>
          <w:szCs w:val="20"/>
          <w:lang w:val="it-IT"/>
        </w:rPr>
        <w:t>•</w:t>
      </w:r>
      <w:r w:rsidRPr="00E77AA8">
        <w:rPr>
          <w:rFonts w:ascii="Arial" w:hAnsi="Arial" w:cs="Arial"/>
          <w:sz w:val="20"/>
          <w:szCs w:val="20"/>
          <w:lang w:val="it-IT"/>
        </w:rPr>
        <w:tab/>
        <w:t xml:space="preserve">Dr. </w:t>
      </w:r>
      <w:proofErr w:type="spellStart"/>
      <w:r w:rsidRPr="00E77AA8">
        <w:rPr>
          <w:rFonts w:ascii="Arial" w:hAnsi="Arial" w:cs="Arial"/>
          <w:sz w:val="20"/>
          <w:szCs w:val="20"/>
          <w:lang w:val="it-IT"/>
        </w:rPr>
        <w:t>Samathmika</w:t>
      </w:r>
      <w:proofErr w:type="spellEnd"/>
      <w:r w:rsidRPr="00E77AA8">
        <w:rPr>
          <w:rFonts w:ascii="Arial" w:hAnsi="Arial" w:cs="Arial"/>
          <w:sz w:val="20"/>
          <w:szCs w:val="20"/>
          <w:lang w:val="it-IT"/>
        </w:rPr>
        <w:t xml:space="preserve"> Ravi, </w:t>
      </w:r>
      <w:proofErr w:type="spellStart"/>
      <w:r w:rsidRPr="00E77AA8">
        <w:rPr>
          <w:rFonts w:ascii="Arial" w:hAnsi="Arial" w:cs="Arial"/>
          <w:sz w:val="20"/>
          <w:szCs w:val="20"/>
          <w:lang w:val="it-IT"/>
        </w:rPr>
        <w:t>University</w:t>
      </w:r>
      <w:proofErr w:type="spellEnd"/>
      <w:r w:rsidRPr="00E77AA8">
        <w:rPr>
          <w:rFonts w:ascii="Arial" w:hAnsi="Arial" w:cs="Arial"/>
          <w:sz w:val="20"/>
          <w:szCs w:val="20"/>
          <w:lang w:val="it-IT"/>
        </w:rPr>
        <w:t xml:space="preserve"> of Padova, </w:t>
      </w:r>
      <w:proofErr w:type="spellStart"/>
      <w:r w:rsidRPr="00E77AA8">
        <w:rPr>
          <w:rFonts w:ascii="Arial" w:hAnsi="Arial" w:cs="Arial"/>
          <w:sz w:val="20"/>
          <w:szCs w:val="20"/>
          <w:lang w:val="it-IT"/>
        </w:rPr>
        <w:t>Italy</w:t>
      </w:r>
      <w:proofErr w:type="spellEnd"/>
    </w:p>
    <w:p w14:paraId="2F021C31" w14:textId="77777777" w:rsidR="00E77AA8" w:rsidRPr="00E77AA8" w:rsidRDefault="00E77AA8" w:rsidP="00E77AA8">
      <w:pPr>
        <w:spacing w:line="360" w:lineRule="auto"/>
        <w:rPr>
          <w:rFonts w:ascii="Arial" w:hAnsi="Arial" w:cs="Arial"/>
          <w:sz w:val="20"/>
          <w:szCs w:val="20"/>
          <w:lang w:val="it-IT"/>
        </w:rPr>
      </w:pPr>
      <w:r w:rsidRPr="00E77AA8">
        <w:rPr>
          <w:rFonts w:ascii="Arial" w:hAnsi="Arial" w:cs="Arial"/>
          <w:sz w:val="20"/>
          <w:szCs w:val="20"/>
          <w:lang w:val="it-IT"/>
        </w:rPr>
        <w:lastRenderedPageBreak/>
        <w:t>•</w:t>
      </w:r>
      <w:r w:rsidRPr="00E77AA8">
        <w:rPr>
          <w:rFonts w:ascii="Arial" w:hAnsi="Arial" w:cs="Arial"/>
          <w:sz w:val="20"/>
          <w:szCs w:val="20"/>
          <w:lang w:val="it-IT"/>
        </w:rPr>
        <w:tab/>
        <w:t xml:space="preserve">Prof. Giancarlo Renella, </w:t>
      </w:r>
      <w:proofErr w:type="spellStart"/>
      <w:r w:rsidRPr="00E77AA8">
        <w:rPr>
          <w:rFonts w:ascii="Arial" w:hAnsi="Arial" w:cs="Arial"/>
          <w:sz w:val="20"/>
          <w:szCs w:val="20"/>
          <w:lang w:val="it-IT"/>
        </w:rPr>
        <w:t>University</w:t>
      </w:r>
      <w:proofErr w:type="spellEnd"/>
      <w:r w:rsidRPr="00E77AA8">
        <w:rPr>
          <w:rFonts w:ascii="Arial" w:hAnsi="Arial" w:cs="Arial"/>
          <w:sz w:val="20"/>
          <w:szCs w:val="20"/>
          <w:lang w:val="it-IT"/>
        </w:rPr>
        <w:t xml:space="preserve"> of Padova, </w:t>
      </w:r>
      <w:proofErr w:type="spellStart"/>
      <w:r w:rsidRPr="00E77AA8">
        <w:rPr>
          <w:rFonts w:ascii="Arial" w:hAnsi="Arial" w:cs="Arial"/>
          <w:sz w:val="20"/>
          <w:szCs w:val="20"/>
          <w:lang w:val="it-IT"/>
        </w:rPr>
        <w:t>Italy</w:t>
      </w:r>
      <w:proofErr w:type="spellEnd"/>
    </w:p>
    <w:p w14:paraId="7F00522C" w14:textId="77777777" w:rsidR="00E77AA8" w:rsidRPr="00E77AA8" w:rsidRDefault="00E77AA8" w:rsidP="00E77AA8">
      <w:pPr>
        <w:spacing w:line="360" w:lineRule="auto"/>
        <w:rPr>
          <w:rFonts w:ascii="Arial" w:hAnsi="Arial" w:cs="Arial"/>
          <w:sz w:val="20"/>
          <w:szCs w:val="20"/>
          <w:lang w:val="it-IT"/>
        </w:rPr>
      </w:pPr>
      <w:r w:rsidRPr="00E77AA8">
        <w:rPr>
          <w:rFonts w:ascii="Arial" w:hAnsi="Arial" w:cs="Arial"/>
          <w:sz w:val="20"/>
          <w:szCs w:val="20"/>
          <w:lang w:val="it-IT"/>
        </w:rPr>
        <w:t>•</w:t>
      </w:r>
      <w:r w:rsidRPr="00E77AA8">
        <w:rPr>
          <w:rFonts w:ascii="Arial" w:hAnsi="Arial" w:cs="Arial"/>
          <w:sz w:val="20"/>
          <w:szCs w:val="20"/>
          <w:lang w:val="it-IT"/>
        </w:rPr>
        <w:tab/>
        <w:t xml:space="preserve">Prof. Stefano Schiavon, </w:t>
      </w:r>
      <w:proofErr w:type="spellStart"/>
      <w:r w:rsidRPr="00E77AA8">
        <w:rPr>
          <w:rFonts w:ascii="Arial" w:hAnsi="Arial" w:cs="Arial"/>
          <w:sz w:val="20"/>
          <w:szCs w:val="20"/>
          <w:lang w:val="it-IT"/>
        </w:rPr>
        <w:t>University</w:t>
      </w:r>
      <w:proofErr w:type="spellEnd"/>
      <w:r w:rsidRPr="00E77AA8">
        <w:rPr>
          <w:rFonts w:ascii="Arial" w:hAnsi="Arial" w:cs="Arial"/>
          <w:sz w:val="20"/>
          <w:szCs w:val="20"/>
          <w:lang w:val="it-IT"/>
        </w:rPr>
        <w:t xml:space="preserve"> of Padova, </w:t>
      </w:r>
      <w:proofErr w:type="spellStart"/>
      <w:r w:rsidRPr="00E77AA8">
        <w:rPr>
          <w:rFonts w:ascii="Arial" w:hAnsi="Arial" w:cs="Arial"/>
          <w:sz w:val="20"/>
          <w:szCs w:val="20"/>
          <w:lang w:val="it-IT"/>
        </w:rPr>
        <w:t>Italy</w:t>
      </w:r>
      <w:proofErr w:type="spellEnd"/>
    </w:p>
    <w:p w14:paraId="4A5D6209" w14:textId="77777777" w:rsidR="00E77AA8" w:rsidRPr="00E77AA8" w:rsidRDefault="00E77AA8" w:rsidP="00E77AA8">
      <w:pPr>
        <w:spacing w:line="360" w:lineRule="auto"/>
        <w:rPr>
          <w:rFonts w:ascii="Arial" w:hAnsi="Arial" w:cs="Arial"/>
          <w:sz w:val="20"/>
          <w:szCs w:val="20"/>
          <w:lang w:val="it-IT"/>
        </w:rPr>
      </w:pPr>
      <w:r w:rsidRPr="00E77AA8">
        <w:rPr>
          <w:rFonts w:ascii="Arial" w:hAnsi="Arial" w:cs="Arial"/>
          <w:sz w:val="20"/>
          <w:szCs w:val="20"/>
          <w:lang w:val="it-IT"/>
        </w:rPr>
        <w:t>•</w:t>
      </w:r>
      <w:r w:rsidRPr="00E77AA8">
        <w:rPr>
          <w:rFonts w:ascii="Arial" w:hAnsi="Arial" w:cs="Arial"/>
          <w:sz w:val="20"/>
          <w:szCs w:val="20"/>
          <w:lang w:val="it-IT"/>
        </w:rPr>
        <w:tab/>
        <w:t xml:space="preserve">Prof. Andrea </w:t>
      </w:r>
      <w:proofErr w:type="spellStart"/>
      <w:r w:rsidRPr="00E77AA8">
        <w:rPr>
          <w:rFonts w:ascii="Arial" w:hAnsi="Arial" w:cs="Arial"/>
          <w:sz w:val="20"/>
          <w:szCs w:val="20"/>
          <w:lang w:val="it-IT"/>
        </w:rPr>
        <w:t>Squartini</w:t>
      </w:r>
      <w:proofErr w:type="spellEnd"/>
      <w:r w:rsidRPr="00E77AA8">
        <w:rPr>
          <w:rFonts w:ascii="Arial" w:hAnsi="Arial" w:cs="Arial"/>
          <w:sz w:val="20"/>
          <w:szCs w:val="20"/>
          <w:lang w:val="it-IT"/>
        </w:rPr>
        <w:t xml:space="preserve">, </w:t>
      </w:r>
      <w:proofErr w:type="spellStart"/>
      <w:r w:rsidRPr="00E77AA8">
        <w:rPr>
          <w:rFonts w:ascii="Arial" w:hAnsi="Arial" w:cs="Arial"/>
          <w:sz w:val="20"/>
          <w:szCs w:val="20"/>
          <w:lang w:val="it-IT"/>
        </w:rPr>
        <w:t>University</w:t>
      </w:r>
      <w:proofErr w:type="spellEnd"/>
      <w:r w:rsidRPr="00E77AA8">
        <w:rPr>
          <w:rFonts w:ascii="Arial" w:hAnsi="Arial" w:cs="Arial"/>
          <w:sz w:val="20"/>
          <w:szCs w:val="20"/>
          <w:lang w:val="it-IT"/>
        </w:rPr>
        <w:t xml:space="preserve"> of Padova, </w:t>
      </w:r>
      <w:proofErr w:type="spellStart"/>
      <w:r w:rsidRPr="00E77AA8">
        <w:rPr>
          <w:rFonts w:ascii="Arial" w:hAnsi="Arial" w:cs="Arial"/>
          <w:sz w:val="20"/>
          <w:szCs w:val="20"/>
          <w:lang w:val="it-IT"/>
        </w:rPr>
        <w:t>Italy</w:t>
      </w:r>
      <w:proofErr w:type="spellEnd"/>
    </w:p>
    <w:p w14:paraId="7B86DD71" w14:textId="77777777" w:rsidR="00E77AA8" w:rsidRPr="00E77AA8" w:rsidRDefault="00E77AA8" w:rsidP="00E77AA8">
      <w:pPr>
        <w:spacing w:line="360" w:lineRule="auto"/>
        <w:rPr>
          <w:rFonts w:ascii="Arial" w:hAnsi="Arial" w:cs="Arial"/>
          <w:sz w:val="20"/>
          <w:szCs w:val="20"/>
          <w:lang w:val="it-IT"/>
        </w:rPr>
      </w:pPr>
      <w:r w:rsidRPr="00E77AA8">
        <w:rPr>
          <w:rFonts w:ascii="Arial" w:hAnsi="Arial" w:cs="Arial"/>
          <w:sz w:val="20"/>
          <w:szCs w:val="20"/>
          <w:lang w:val="it-IT"/>
        </w:rPr>
        <w:t>•</w:t>
      </w:r>
      <w:r w:rsidRPr="00E77AA8">
        <w:rPr>
          <w:rFonts w:ascii="Arial" w:hAnsi="Arial" w:cs="Arial"/>
          <w:sz w:val="20"/>
          <w:szCs w:val="20"/>
          <w:lang w:val="it-IT"/>
        </w:rPr>
        <w:tab/>
        <w:t xml:space="preserve">Prof. </w:t>
      </w:r>
      <w:proofErr w:type="spellStart"/>
      <w:r w:rsidRPr="00E77AA8">
        <w:rPr>
          <w:rFonts w:ascii="Arial" w:hAnsi="Arial" w:cs="Arial"/>
          <w:sz w:val="20"/>
          <w:szCs w:val="20"/>
          <w:lang w:val="it-IT"/>
        </w:rPr>
        <w:t>Subhashini</w:t>
      </w:r>
      <w:proofErr w:type="spellEnd"/>
      <w:r w:rsidRPr="00E77AA8">
        <w:rPr>
          <w:rFonts w:ascii="Arial" w:hAnsi="Arial" w:cs="Arial"/>
          <w:sz w:val="20"/>
          <w:szCs w:val="20"/>
          <w:lang w:val="it-IT"/>
        </w:rPr>
        <w:t xml:space="preserve"> </w:t>
      </w:r>
      <w:proofErr w:type="spellStart"/>
      <w:r w:rsidRPr="00E77AA8">
        <w:rPr>
          <w:rFonts w:ascii="Arial" w:hAnsi="Arial" w:cs="Arial"/>
          <w:sz w:val="20"/>
          <w:szCs w:val="20"/>
          <w:lang w:val="it-IT"/>
        </w:rPr>
        <w:t>Srinivasan</w:t>
      </w:r>
      <w:proofErr w:type="spellEnd"/>
      <w:r w:rsidRPr="00E77AA8">
        <w:rPr>
          <w:rFonts w:ascii="Arial" w:hAnsi="Arial" w:cs="Arial"/>
          <w:sz w:val="20"/>
          <w:szCs w:val="20"/>
          <w:lang w:val="it-IT"/>
        </w:rPr>
        <w:t xml:space="preserve">, IBAB, </w:t>
      </w:r>
      <w:proofErr w:type="spellStart"/>
      <w:r w:rsidRPr="00E77AA8">
        <w:rPr>
          <w:rFonts w:ascii="Arial" w:hAnsi="Arial" w:cs="Arial"/>
          <w:sz w:val="20"/>
          <w:szCs w:val="20"/>
          <w:lang w:val="it-IT"/>
        </w:rPr>
        <w:t>Bengaluru</w:t>
      </w:r>
      <w:proofErr w:type="spellEnd"/>
      <w:r w:rsidRPr="00E77AA8">
        <w:rPr>
          <w:rFonts w:ascii="Arial" w:hAnsi="Arial" w:cs="Arial"/>
          <w:sz w:val="20"/>
          <w:szCs w:val="20"/>
          <w:lang w:val="it-IT"/>
        </w:rPr>
        <w:t>, India</w:t>
      </w:r>
    </w:p>
    <w:p w14:paraId="7FEA20A6" w14:textId="77777777" w:rsidR="00E77AA8" w:rsidRPr="00E77AA8" w:rsidRDefault="00E77AA8" w:rsidP="00E77AA8">
      <w:pPr>
        <w:spacing w:line="360" w:lineRule="auto"/>
        <w:rPr>
          <w:rFonts w:ascii="Arial" w:hAnsi="Arial" w:cs="Arial"/>
          <w:sz w:val="20"/>
          <w:szCs w:val="20"/>
          <w:lang w:val="it-IT"/>
        </w:rPr>
      </w:pPr>
      <w:r w:rsidRPr="00E77AA8">
        <w:rPr>
          <w:rFonts w:ascii="Arial" w:hAnsi="Arial" w:cs="Arial"/>
          <w:sz w:val="20"/>
          <w:szCs w:val="20"/>
          <w:lang w:val="it-IT"/>
        </w:rPr>
        <w:t>•</w:t>
      </w:r>
      <w:r w:rsidRPr="00E77AA8">
        <w:rPr>
          <w:rFonts w:ascii="Arial" w:hAnsi="Arial" w:cs="Arial"/>
          <w:sz w:val="20"/>
          <w:szCs w:val="20"/>
          <w:lang w:val="it-IT"/>
        </w:rPr>
        <w:tab/>
        <w:t xml:space="preserve">Prof. Piergiorgio </w:t>
      </w:r>
      <w:proofErr w:type="spellStart"/>
      <w:r w:rsidRPr="00E77AA8">
        <w:rPr>
          <w:rFonts w:ascii="Arial" w:hAnsi="Arial" w:cs="Arial"/>
          <w:sz w:val="20"/>
          <w:szCs w:val="20"/>
          <w:lang w:val="it-IT"/>
        </w:rPr>
        <w:t>Stevanato</w:t>
      </w:r>
      <w:proofErr w:type="spellEnd"/>
      <w:r w:rsidRPr="00E77AA8">
        <w:rPr>
          <w:rFonts w:ascii="Arial" w:hAnsi="Arial" w:cs="Arial"/>
          <w:sz w:val="20"/>
          <w:szCs w:val="20"/>
          <w:lang w:val="it-IT"/>
        </w:rPr>
        <w:t xml:space="preserve">, </w:t>
      </w:r>
      <w:proofErr w:type="spellStart"/>
      <w:r w:rsidRPr="00E77AA8">
        <w:rPr>
          <w:rFonts w:ascii="Arial" w:hAnsi="Arial" w:cs="Arial"/>
          <w:sz w:val="20"/>
          <w:szCs w:val="20"/>
          <w:lang w:val="it-IT"/>
        </w:rPr>
        <w:t>University</w:t>
      </w:r>
      <w:proofErr w:type="spellEnd"/>
      <w:r w:rsidRPr="00E77AA8">
        <w:rPr>
          <w:rFonts w:ascii="Arial" w:hAnsi="Arial" w:cs="Arial"/>
          <w:sz w:val="20"/>
          <w:szCs w:val="20"/>
          <w:lang w:val="it-IT"/>
        </w:rPr>
        <w:t xml:space="preserve"> of Padova, </w:t>
      </w:r>
      <w:proofErr w:type="spellStart"/>
      <w:r w:rsidRPr="00E77AA8">
        <w:rPr>
          <w:rFonts w:ascii="Arial" w:hAnsi="Arial" w:cs="Arial"/>
          <w:sz w:val="20"/>
          <w:szCs w:val="20"/>
          <w:lang w:val="it-IT"/>
        </w:rPr>
        <w:t>Italy</w:t>
      </w:r>
      <w:proofErr w:type="spellEnd"/>
    </w:p>
    <w:p w14:paraId="53F37006" w14:textId="77777777" w:rsidR="00E77AA8" w:rsidRPr="00E77AA8" w:rsidRDefault="00E77AA8" w:rsidP="00E77AA8">
      <w:pPr>
        <w:spacing w:line="360" w:lineRule="auto"/>
        <w:rPr>
          <w:rFonts w:ascii="Arial" w:hAnsi="Arial" w:cs="Arial"/>
          <w:sz w:val="20"/>
          <w:szCs w:val="20"/>
          <w:lang w:val="it-IT"/>
        </w:rPr>
      </w:pPr>
      <w:r w:rsidRPr="00E77AA8">
        <w:rPr>
          <w:rFonts w:ascii="Arial" w:hAnsi="Arial" w:cs="Arial"/>
          <w:sz w:val="20"/>
          <w:szCs w:val="20"/>
          <w:lang w:val="it-IT"/>
        </w:rPr>
        <w:t>•</w:t>
      </w:r>
      <w:r w:rsidRPr="00E77AA8">
        <w:rPr>
          <w:rFonts w:ascii="Arial" w:hAnsi="Arial" w:cs="Arial"/>
          <w:sz w:val="20"/>
          <w:szCs w:val="20"/>
          <w:lang w:val="it-IT"/>
        </w:rPr>
        <w:tab/>
        <w:t xml:space="preserve">Prof. Angela </w:t>
      </w:r>
      <w:proofErr w:type="spellStart"/>
      <w:r w:rsidRPr="00E77AA8">
        <w:rPr>
          <w:rFonts w:ascii="Arial" w:hAnsi="Arial" w:cs="Arial"/>
          <w:sz w:val="20"/>
          <w:szCs w:val="20"/>
          <w:lang w:val="it-IT"/>
        </w:rPr>
        <w:t>Trocino</w:t>
      </w:r>
      <w:proofErr w:type="spellEnd"/>
      <w:r w:rsidRPr="00E77AA8">
        <w:rPr>
          <w:rFonts w:ascii="Arial" w:hAnsi="Arial" w:cs="Arial"/>
          <w:sz w:val="20"/>
          <w:szCs w:val="20"/>
          <w:lang w:val="it-IT"/>
        </w:rPr>
        <w:t xml:space="preserve">, </w:t>
      </w:r>
      <w:proofErr w:type="spellStart"/>
      <w:r w:rsidRPr="00E77AA8">
        <w:rPr>
          <w:rFonts w:ascii="Arial" w:hAnsi="Arial" w:cs="Arial"/>
          <w:sz w:val="20"/>
          <w:szCs w:val="20"/>
          <w:lang w:val="it-IT"/>
        </w:rPr>
        <w:t>University</w:t>
      </w:r>
      <w:proofErr w:type="spellEnd"/>
      <w:r w:rsidRPr="00E77AA8">
        <w:rPr>
          <w:rFonts w:ascii="Arial" w:hAnsi="Arial" w:cs="Arial"/>
          <w:sz w:val="20"/>
          <w:szCs w:val="20"/>
          <w:lang w:val="it-IT"/>
        </w:rPr>
        <w:t xml:space="preserve"> of Padova, </w:t>
      </w:r>
      <w:proofErr w:type="spellStart"/>
      <w:r w:rsidRPr="00E77AA8">
        <w:rPr>
          <w:rFonts w:ascii="Arial" w:hAnsi="Arial" w:cs="Arial"/>
          <w:sz w:val="20"/>
          <w:szCs w:val="20"/>
          <w:lang w:val="it-IT"/>
        </w:rPr>
        <w:t>Italy</w:t>
      </w:r>
      <w:proofErr w:type="spellEnd"/>
    </w:p>
    <w:p w14:paraId="25D7204A" w14:textId="49D7D73B" w:rsidR="00E77AA8" w:rsidRDefault="00E77AA8" w:rsidP="00E77AA8">
      <w:pPr>
        <w:spacing w:line="360" w:lineRule="auto"/>
        <w:rPr>
          <w:rFonts w:ascii="Arial" w:hAnsi="Arial" w:cs="Arial"/>
          <w:sz w:val="20"/>
          <w:szCs w:val="20"/>
        </w:rPr>
      </w:pPr>
      <w:r w:rsidRPr="00E77AA8">
        <w:rPr>
          <w:rFonts w:ascii="Arial" w:hAnsi="Arial" w:cs="Arial"/>
          <w:sz w:val="20"/>
          <w:szCs w:val="20"/>
        </w:rPr>
        <w:tab/>
      </w:r>
    </w:p>
    <w:p w14:paraId="2C624CDF" w14:textId="4F6D0EA1" w:rsidR="00E77AA8" w:rsidRPr="00E77AA8" w:rsidRDefault="00E77AA8" w:rsidP="00E77AA8">
      <w:pPr>
        <w:spacing w:line="360" w:lineRule="auto"/>
        <w:jc w:val="center"/>
        <w:rPr>
          <w:rFonts w:ascii="Arial" w:hAnsi="Arial" w:cs="Arial"/>
          <w:b/>
          <w:bCs/>
          <w:sz w:val="20"/>
          <w:szCs w:val="20"/>
        </w:rPr>
      </w:pPr>
      <w:r w:rsidRPr="00E77AA8">
        <w:rPr>
          <w:rFonts w:ascii="Arial" w:hAnsi="Arial" w:cs="Arial"/>
          <w:b/>
          <w:bCs/>
          <w:sz w:val="20"/>
          <w:szCs w:val="20"/>
        </w:rPr>
        <w:t>List of Speakers (list in alphabetical order)</w:t>
      </w:r>
    </w:p>
    <w:p w14:paraId="4BEFF3E9" w14:textId="77777777" w:rsidR="00E77AA8" w:rsidRPr="00E77AA8" w:rsidRDefault="00E77AA8" w:rsidP="00E77AA8">
      <w:pPr>
        <w:spacing w:line="360" w:lineRule="auto"/>
        <w:rPr>
          <w:rFonts w:ascii="Arial" w:hAnsi="Arial" w:cs="Arial"/>
          <w:sz w:val="20"/>
          <w:szCs w:val="20"/>
        </w:rPr>
      </w:pPr>
    </w:p>
    <w:p w14:paraId="522BCB6C" w14:textId="77777777" w:rsidR="00E77AA8" w:rsidRPr="00E77AA8" w:rsidRDefault="00E77AA8" w:rsidP="00E77AA8">
      <w:pPr>
        <w:spacing w:line="360" w:lineRule="auto"/>
        <w:rPr>
          <w:rFonts w:ascii="Arial" w:hAnsi="Arial" w:cs="Arial"/>
          <w:sz w:val="20"/>
          <w:szCs w:val="20"/>
        </w:rPr>
      </w:pPr>
      <w:r w:rsidRPr="00E77AA8">
        <w:rPr>
          <w:rFonts w:ascii="Arial" w:hAnsi="Arial" w:cs="Arial"/>
          <w:sz w:val="20"/>
          <w:szCs w:val="20"/>
        </w:rPr>
        <w:t>•</w:t>
      </w:r>
      <w:r w:rsidRPr="00E77AA8">
        <w:rPr>
          <w:rFonts w:ascii="Arial" w:hAnsi="Arial" w:cs="Arial"/>
          <w:sz w:val="20"/>
          <w:szCs w:val="20"/>
        </w:rPr>
        <w:tab/>
      </w:r>
      <w:proofErr w:type="spellStart"/>
      <w:r w:rsidRPr="00E77AA8">
        <w:rPr>
          <w:rFonts w:ascii="Arial" w:hAnsi="Arial" w:cs="Arial"/>
          <w:sz w:val="20"/>
          <w:szCs w:val="20"/>
        </w:rPr>
        <w:t>Dr.</w:t>
      </w:r>
      <w:proofErr w:type="spellEnd"/>
      <w:r w:rsidRPr="00E77AA8">
        <w:rPr>
          <w:rFonts w:ascii="Arial" w:hAnsi="Arial" w:cs="Arial"/>
          <w:sz w:val="20"/>
          <w:szCs w:val="20"/>
        </w:rPr>
        <w:t xml:space="preserve"> </w:t>
      </w:r>
      <w:proofErr w:type="spellStart"/>
      <w:r w:rsidRPr="00E77AA8">
        <w:rPr>
          <w:rFonts w:ascii="Arial" w:hAnsi="Arial" w:cs="Arial"/>
          <w:sz w:val="20"/>
          <w:szCs w:val="20"/>
        </w:rPr>
        <w:t>Bibha</w:t>
      </w:r>
      <w:proofErr w:type="spellEnd"/>
      <w:r w:rsidRPr="00E77AA8">
        <w:rPr>
          <w:rFonts w:ascii="Arial" w:hAnsi="Arial" w:cs="Arial"/>
          <w:sz w:val="20"/>
          <w:szCs w:val="20"/>
        </w:rPr>
        <w:t xml:space="preserve"> Choudhary, IBAB, Bengaluru, India</w:t>
      </w:r>
    </w:p>
    <w:p w14:paraId="7527C1DA" w14:textId="77777777" w:rsidR="00E77AA8" w:rsidRPr="00E77AA8" w:rsidRDefault="00E77AA8" w:rsidP="00E77AA8">
      <w:pPr>
        <w:spacing w:line="360" w:lineRule="auto"/>
        <w:rPr>
          <w:rFonts w:ascii="Arial" w:hAnsi="Arial" w:cs="Arial"/>
          <w:sz w:val="20"/>
          <w:szCs w:val="20"/>
          <w:lang w:val="it-IT"/>
        </w:rPr>
      </w:pPr>
      <w:r w:rsidRPr="00E77AA8">
        <w:rPr>
          <w:rFonts w:ascii="Arial" w:hAnsi="Arial" w:cs="Arial"/>
          <w:sz w:val="20"/>
          <w:szCs w:val="20"/>
          <w:lang w:val="it-IT"/>
        </w:rPr>
        <w:t>•</w:t>
      </w:r>
      <w:r w:rsidRPr="00E77AA8">
        <w:rPr>
          <w:rFonts w:ascii="Arial" w:hAnsi="Arial" w:cs="Arial"/>
          <w:sz w:val="20"/>
          <w:szCs w:val="20"/>
          <w:lang w:val="it-IT"/>
        </w:rPr>
        <w:tab/>
        <w:t xml:space="preserve">Dr. </w:t>
      </w:r>
      <w:proofErr w:type="spellStart"/>
      <w:r w:rsidRPr="00E77AA8">
        <w:rPr>
          <w:rFonts w:ascii="Arial" w:hAnsi="Arial" w:cs="Arial"/>
          <w:sz w:val="20"/>
          <w:szCs w:val="20"/>
          <w:lang w:val="it-IT"/>
        </w:rPr>
        <w:t>Gaurav</w:t>
      </w:r>
      <w:proofErr w:type="spellEnd"/>
      <w:r w:rsidRPr="00E77AA8">
        <w:rPr>
          <w:rFonts w:ascii="Arial" w:hAnsi="Arial" w:cs="Arial"/>
          <w:sz w:val="20"/>
          <w:szCs w:val="20"/>
          <w:lang w:val="it-IT"/>
        </w:rPr>
        <w:t xml:space="preserve"> </w:t>
      </w:r>
      <w:proofErr w:type="spellStart"/>
      <w:r w:rsidRPr="00E77AA8">
        <w:rPr>
          <w:rFonts w:ascii="Arial" w:hAnsi="Arial" w:cs="Arial"/>
          <w:sz w:val="20"/>
          <w:szCs w:val="20"/>
          <w:lang w:val="it-IT"/>
        </w:rPr>
        <w:t>Sharma</w:t>
      </w:r>
      <w:proofErr w:type="spellEnd"/>
      <w:r w:rsidRPr="00E77AA8">
        <w:rPr>
          <w:rFonts w:ascii="Arial" w:hAnsi="Arial" w:cs="Arial"/>
          <w:sz w:val="20"/>
          <w:szCs w:val="20"/>
          <w:lang w:val="it-IT"/>
        </w:rPr>
        <w:t xml:space="preserve">, IBAB, </w:t>
      </w:r>
      <w:proofErr w:type="spellStart"/>
      <w:r w:rsidRPr="00E77AA8">
        <w:rPr>
          <w:rFonts w:ascii="Arial" w:hAnsi="Arial" w:cs="Arial"/>
          <w:sz w:val="20"/>
          <w:szCs w:val="20"/>
          <w:lang w:val="it-IT"/>
        </w:rPr>
        <w:t>Bengaluru</w:t>
      </w:r>
      <w:proofErr w:type="spellEnd"/>
      <w:r w:rsidRPr="00E77AA8">
        <w:rPr>
          <w:rFonts w:ascii="Arial" w:hAnsi="Arial" w:cs="Arial"/>
          <w:sz w:val="20"/>
          <w:szCs w:val="20"/>
          <w:lang w:val="it-IT"/>
        </w:rPr>
        <w:t xml:space="preserve">, India </w:t>
      </w:r>
    </w:p>
    <w:p w14:paraId="1144BD50" w14:textId="77777777" w:rsidR="00E77AA8" w:rsidRPr="00E77AA8" w:rsidRDefault="00E77AA8" w:rsidP="00E77AA8">
      <w:pPr>
        <w:spacing w:line="360" w:lineRule="auto"/>
        <w:rPr>
          <w:rFonts w:ascii="Arial" w:hAnsi="Arial" w:cs="Arial"/>
          <w:sz w:val="20"/>
          <w:szCs w:val="20"/>
          <w:lang w:val="it-IT"/>
        </w:rPr>
      </w:pPr>
      <w:r w:rsidRPr="00E77AA8">
        <w:rPr>
          <w:rFonts w:ascii="Arial" w:hAnsi="Arial" w:cs="Arial"/>
          <w:sz w:val="20"/>
          <w:szCs w:val="20"/>
          <w:lang w:val="it-IT"/>
        </w:rPr>
        <w:t>•</w:t>
      </w:r>
      <w:r w:rsidRPr="00E77AA8">
        <w:rPr>
          <w:rFonts w:ascii="Arial" w:hAnsi="Arial" w:cs="Arial"/>
          <w:sz w:val="20"/>
          <w:szCs w:val="20"/>
          <w:lang w:val="it-IT"/>
        </w:rPr>
        <w:tab/>
        <w:t xml:space="preserve">Prof. Andrea </w:t>
      </w:r>
      <w:proofErr w:type="spellStart"/>
      <w:r w:rsidRPr="00E77AA8">
        <w:rPr>
          <w:rFonts w:ascii="Arial" w:hAnsi="Arial" w:cs="Arial"/>
          <w:sz w:val="20"/>
          <w:szCs w:val="20"/>
          <w:lang w:val="it-IT"/>
        </w:rPr>
        <w:t>Squartini</w:t>
      </w:r>
      <w:proofErr w:type="spellEnd"/>
      <w:r w:rsidRPr="00E77AA8">
        <w:rPr>
          <w:rFonts w:ascii="Arial" w:hAnsi="Arial" w:cs="Arial"/>
          <w:sz w:val="20"/>
          <w:szCs w:val="20"/>
          <w:lang w:val="it-IT"/>
        </w:rPr>
        <w:t xml:space="preserve">, </w:t>
      </w:r>
      <w:proofErr w:type="spellStart"/>
      <w:r w:rsidRPr="00E77AA8">
        <w:rPr>
          <w:rFonts w:ascii="Arial" w:hAnsi="Arial" w:cs="Arial"/>
          <w:sz w:val="20"/>
          <w:szCs w:val="20"/>
          <w:lang w:val="it-IT"/>
        </w:rPr>
        <w:t>University</w:t>
      </w:r>
      <w:proofErr w:type="spellEnd"/>
      <w:r w:rsidRPr="00E77AA8">
        <w:rPr>
          <w:rFonts w:ascii="Arial" w:hAnsi="Arial" w:cs="Arial"/>
          <w:sz w:val="20"/>
          <w:szCs w:val="20"/>
          <w:lang w:val="it-IT"/>
        </w:rPr>
        <w:t xml:space="preserve"> of Padova, </w:t>
      </w:r>
      <w:proofErr w:type="spellStart"/>
      <w:r w:rsidRPr="00E77AA8">
        <w:rPr>
          <w:rFonts w:ascii="Arial" w:hAnsi="Arial" w:cs="Arial"/>
          <w:sz w:val="20"/>
          <w:szCs w:val="20"/>
          <w:lang w:val="it-IT"/>
        </w:rPr>
        <w:t>Italy</w:t>
      </w:r>
      <w:proofErr w:type="spellEnd"/>
    </w:p>
    <w:p w14:paraId="151F55F2" w14:textId="77777777" w:rsidR="00E77AA8" w:rsidRPr="00E77AA8" w:rsidRDefault="00E77AA8" w:rsidP="00E77AA8">
      <w:pPr>
        <w:spacing w:line="360" w:lineRule="auto"/>
        <w:rPr>
          <w:rFonts w:ascii="Arial" w:hAnsi="Arial" w:cs="Arial"/>
          <w:sz w:val="20"/>
          <w:szCs w:val="20"/>
          <w:lang w:val="it-IT"/>
        </w:rPr>
      </w:pPr>
      <w:r w:rsidRPr="00E77AA8">
        <w:rPr>
          <w:rFonts w:ascii="Arial" w:hAnsi="Arial" w:cs="Arial"/>
          <w:sz w:val="20"/>
          <w:szCs w:val="20"/>
          <w:lang w:val="it-IT"/>
        </w:rPr>
        <w:t>•</w:t>
      </w:r>
      <w:r w:rsidRPr="00E77AA8">
        <w:rPr>
          <w:rFonts w:ascii="Arial" w:hAnsi="Arial" w:cs="Arial"/>
          <w:sz w:val="20"/>
          <w:szCs w:val="20"/>
          <w:lang w:val="it-IT"/>
        </w:rPr>
        <w:tab/>
        <w:t xml:space="preserve">Dr. </w:t>
      </w:r>
      <w:proofErr w:type="spellStart"/>
      <w:r w:rsidRPr="00E77AA8">
        <w:rPr>
          <w:rFonts w:ascii="Arial" w:hAnsi="Arial" w:cs="Arial"/>
          <w:sz w:val="20"/>
          <w:szCs w:val="20"/>
          <w:lang w:val="it-IT"/>
        </w:rPr>
        <w:t>Subhashini</w:t>
      </w:r>
      <w:proofErr w:type="spellEnd"/>
      <w:r w:rsidRPr="00E77AA8">
        <w:rPr>
          <w:rFonts w:ascii="Arial" w:hAnsi="Arial" w:cs="Arial"/>
          <w:sz w:val="20"/>
          <w:szCs w:val="20"/>
          <w:lang w:val="it-IT"/>
        </w:rPr>
        <w:t xml:space="preserve"> </w:t>
      </w:r>
      <w:proofErr w:type="spellStart"/>
      <w:r w:rsidRPr="00E77AA8">
        <w:rPr>
          <w:rFonts w:ascii="Arial" w:hAnsi="Arial" w:cs="Arial"/>
          <w:sz w:val="20"/>
          <w:szCs w:val="20"/>
          <w:lang w:val="it-IT"/>
        </w:rPr>
        <w:t>Srinivasan</w:t>
      </w:r>
      <w:proofErr w:type="spellEnd"/>
      <w:r w:rsidRPr="00E77AA8">
        <w:rPr>
          <w:rFonts w:ascii="Arial" w:hAnsi="Arial" w:cs="Arial"/>
          <w:sz w:val="20"/>
          <w:szCs w:val="20"/>
          <w:lang w:val="it-IT"/>
        </w:rPr>
        <w:t xml:space="preserve">, IBAB, </w:t>
      </w:r>
      <w:proofErr w:type="spellStart"/>
      <w:r w:rsidRPr="00E77AA8">
        <w:rPr>
          <w:rFonts w:ascii="Arial" w:hAnsi="Arial" w:cs="Arial"/>
          <w:sz w:val="20"/>
          <w:szCs w:val="20"/>
          <w:lang w:val="it-IT"/>
        </w:rPr>
        <w:t>Bengaluru</w:t>
      </w:r>
      <w:proofErr w:type="spellEnd"/>
      <w:r w:rsidRPr="00E77AA8">
        <w:rPr>
          <w:rFonts w:ascii="Arial" w:hAnsi="Arial" w:cs="Arial"/>
          <w:sz w:val="20"/>
          <w:szCs w:val="20"/>
          <w:lang w:val="it-IT"/>
        </w:rPr>
        <w:t>, India</w:t>
      </w:r>
    </w:p>
    <w:p w14:paraId="6E30DB03" w14:textId="77777777" w:rsidR="00E77AA8" w:rsidRPr="00E77AA8" w:rsidRDefault="00E77AA8" w:rsidP="00E77AA8">
      <w:pPr>
        <w:spacing w:line="360" w:lineRule="auto"/>
        <w:rPr>
          <w:rFonts w:ascii="Arial" w:hAnsi="Arial" w:cs="Arial"/>
          <w:sz w:val="20"/>
          <w:szCs w:val="20"/>
          <w:lang w:val="it-IT"/>
        </w:rPr>
      </w:pPr>
      <w:r w:rsidRPr="00E77AA8">
        <w:rPr>
          <w:rFonts w:ascii="Arial" w:hAnsi="Arial" w:cs="Arial"/>
          <w:sz w:val="20"/>
          <w:szCs w:val="20"/>
          <w:lang w:val="it-IT"/>
        </w:rPr>
        <w:t>•</w:t>
      </w:r>
      <w:r w:rsidRPr="00E77AA8">
        <w:rPr>
          <w:rFonts w:ascii="Arial" w:hAnsi="Arial" w:cs="Arial"/>
          <w:sz w:val="20"/>
          <w:szCs w:val="20"/>
          <w:lang w:val="it-IT"/>
        </w:rPr>
        <w:tab/>
        <w:t xml:space="preserve">Prof. Piergiorgio </w:t>
      </w:r>
      <w:proofErr w:type="spellStart"/>
      <w:r w:rsidRPr="00E77AA8">
        <w:rPr>
          <w:rFonts w:ascii="Arial" w:hAnsi="Arial" w:cs="Arial"/>
          <w:sz w:val="20"/>
          <w:szCs w:val="20"/>
          <w:lang w:val="it-IT"/>
        </w:rPr>
        <w:t>Stevanato</w:t>
      </w:r>
      <w:proofErr w:type="spellEnd"/>
      <w:r w:rsidRPr="00E77AA8">
        <w:rPr>
          <w:rFonts w:ascii="Arial" w:hAnsi="Arial" w:cs="Arial"/>
          <w:sz w:val="20"/>
          <w:szCs w:val="20"/>
          <w:lang w:val="it-IT"/>
        </w:rPr>
        <w:t xml:space="preserve">, </w:t>
      </w:r>
      <w:proofErr w:type="spellStart"/>
      <w:r w:rsidRPr="00E77AA8">
        <w:rPr>
          <w:rFonts w:ascii="Arial" w:hAnsi="Arial" w:cs="Arial"/>
          <w:sz w:val="20"/>
          <w:szCs w:val="20"/>
          <w:lang w:val="it-IT"/>
        </w:rPr>
        <w:t>University</w:t>
      </w:r>
      <w:proofErr w:type="spellEnd"/>
      <w:r w:rsidRPr="00E77AA8">
        <w:rPr>
          <w:rFonts w:ascii="Arial" w:hAnsi="Arial" w:cs="Arial"/>
          <w:sz w:val="20"/>
          <w:szCs w:val="20"/>
          <w:lang w:val="it-IT"/>
        </w:rPr>
        <w:t xml:space="preserve"> of Padova, </w:t>
      </w:r>
      <w:proofErr w:type="spellStart"/>
      <w:r w:rsidRPr="00E77AA8">
        <w:rPr>
          <w:rFonts w:ascii="Arial" w:hAnsi="Arial" w:cs="Arial"/>
          <w:sz w:val="20"/>
          <w:szCs w:val="20"/>
          <w:lang w:val="it-IT"/>
        </w:rPr>
        <w:t>Italy</w:t>
      </w:r>
      <w:proofErr w:type="spellEnd"/>
    </w:p>
    <w:p w14:paraId="634EE179" w14:textId="079194BC" w:rsidR="00E77AA8" w:rsidRDefault="00E77AA8" w:rsidP="00E77AA8">
      <w:pPr>
        <w:spacing w:line="360" w:lineRule="auto"/>
        <w:rPr>
          <w:rFonts w:ascii="Arial" w:hAnsi="Arial" w:cs="Arial"/>
          <w:sz w:val="20"/>
          <w:szCs w:val="20"/>
        </w:rPr>
      </w:pPr>
      <w:r w:rsidRPr="00E77AA8">
        <w:rPr>
          <w:rFonts w:ascii="Arial" w:hAnsi="Arial" w:cs="Arial"/>
          <w:sz w:val="20"/>
          <w:szCs w:val="20"/>
        </w:rPr>
        <w:t>•</w:t>
      </w:r>
      <w:r w:rsidRPr="00E77AA8">
        <w:rPr>
          <w:rFonts w:ascii="Arial" w:hAnsi="Arial" w:cs="Arial"/>
          <w:sz w:val="20"/>
          <w:szCs w:val="20"/>
        </w:rPr>
        <w:tab/>
      </w:r>
      <w:proofErr w:type="spellStart"/>
      <w:r w:rsidRPr="00E77AA8">
        <w:rPr>
          <w:rFonts w:ascii="Arial" w:hAnsi="Arial" w:cs="Arial"/>
          <w:sz w:val="20"/>
          <w:szCs w:val="20"/>
        </w:rPr>
        <w:t>Dr.</w:t>
      </w:r>
      <w:proofErr w:type="spellEnd"/>
      <w:r w:rsidRPr="00E77AA8">
        <w:rPr>
          <w:rFonts w:ascii="Arial" w:hAnsi="Arial" w:cs="Arial"/>
          <w:sz w:val="20"/>
          <w:szCs w:val="20"/>
        </w:rPr>
        <w:t xml:space="preserve"> </w:t>
      </w:r>
      <w:proofErr w:type="spellStart"/>
      <w:r w:rsidRPr="00E77AA8">
        <w:rPr>
          <w:rFonts w:ascii="Arial" w:hAnsi="Arial" w:cs="Arial"/>
          <w:sz w:val="20"/>
          <w:szCs w:val="20"/>
        </w:rPr>
        <w:t>Shivakumar</w:t>
      </w:r>
      <w:proofErr w:type="spellEnd"/>
      <w:r w:rsidRPr="00E77AA8">
        <w:rPr>
          <w:rFonts w:ascii="Arial" w:hAnsi="Arial" w:cs="Arial"/>
          <w:sz w:val="20"/>
          <w:szCs w:val="20"/>
        </w:rPr>
        <w:t xml:space="preserve"> Swamy, IBAB, Bengaluru, India</w:t>
      </w:r>
    </w:p>
    <w:p w14:paraId="77039276" w14:textId="5F16B279" w:rsidR="00E77AA8" w:rsidRDefault="00E77AA8" w:rsidP="00E77AA8">
      <w:pPr>
        <w:spacing w:line="360" w:lineRule="auto"/>
        <w:rPr>
          <w:rFonts w:ascii="Arial" w:hAnsi="Arial" w:cs="Arial"/>
          <w:sz w:val="20"/>
          <w:szCs w:val="20"/>
        </w:rPr>
      </w:pPr>
    </w:p>
    <w:tbl>
      <w:tblPr>
        <w:tblW w:w="6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9"/>
        <w:gridCol w:w="1052"/>
        <w:gridCol w:w="1300"/>
      </w:tblGrid>
      <w:tr w:rsidR="00E77AA8" w:rsidRPr="00E77AA8" w14:paraId="46DB4D48" w14:textId="77777777" w:rsidTr="00E77AA8">
        <w:trPr>
          <w:trHeight w:val="320"/>
        </w:trPr>
        <w:tc>
          <w:tcPr>
            <w:tcW w:w="4841" w:type="dxa"/>
            <w:gridSpan w:val="2"/>
            <w:shd w:val="clear" w:color="auto" w:fill="auto"/>
            <w:noWrap/>
            <w:vAlign w:val="center"/>
            <w:hideMark/>
          </w:tcPr>
          <w:p w14:paraId="4D11E28A" w14:textId="77777777" w:rsidR="00E77AA8" w:rsidRPr="00E77AA8" w:rsidRDefault="00E77AA8" w:rsidP="00E77AA8">
            <w:pPr>
              <w:rPr>
                <w:rFonts w:ascii="Arial" w:eastAsia="Times New Roman" w:hAnsi="Arial" w:cs="Arial"/>
                <w:color w:val="000000"/>
                <w:sz w:val="20"/>
                <w:szCs w:val="20"/>
                <w:lang w:val="it-IT" w:eastAsia="it-IT"/>
              </w:rPr>
            </w:pPr>
            <w:r w:rsidRPr="00E77AA8">
              <w:rPr>
                <w:rFonts w:ascii="Arial" w:eastAsia="Times New Roman" w:hAnsi="Arial" w:cs="Arial"/>
                <w:color w:val="000000"/>
                <w:sz w:val="20"/>
                <w:szCs w:val="20"/>
                <w:lang w:eastAsia="it-IT"/>
              </w:rPr>
              <w:t>Registration Fee Structure:</w:t>
            </w:r>
          </w:p>
        </w:tc>
        <w:tc>
          <w:tcPr>
            <w:tcW w:w="1300" w:type="dxa"/>
            <w:shd w:val="clear" w:color="auto" w:fill="auto"/>
            <w:noWrap/>
            <w:vAlign w:val="bottom"/>
            <w:hideMark/>
          </w:tcPr>
          <w:p w14:paraId="422CAC50" w14:textId="77777777" w:rsidR="00E77AA8" w:rsidRPr="00E77AA8" w:rsidRDefault="00E77AA8" w:rsidP="00E77AA8">
            <w:pPr>
              <w:rPr>
                <w:rFonts w:ascii="Arial" w:eastAsia="Times New Roman" w:hAnsi="Arial" w:cs="Arial"/>
                <w:color w:val="000000"/>
                <w:sz w:val="20"/>
                <w:szCs w:val="20"/>
                <w:lang w:val="it-IT" w:eastAsia="it-IT"/>
              </w:rPr>
            </w:pPr>
          </w:p>
        </w:tc>
      </w:tr>
      <w:tr w:rsidR="00E77AA8" w:rsidRPr="00E77AA8" w14:paraId="3EFED5B0" w14:textId="77777777" w:rsidTr="00E77AA8">
        <w:trPr>
          <w:trHeight w:val="320"/>
        </w:trPr>
        <w:tc>
          <w:tcPr>
            <w:tcW w:w="3899" w:type="dxa"/>
            <w:shd w:val="clear" w:color="auto" w:fill="auto"/>
            <w:noWrap/>
            <w:vAlign w:val="center"/>
            <w:hideMark/>
          </w:tcPr>
          <w:p w14:paraId="6630A34A" w14:textId="77777777" w:rsidR="00E77AA8" w:rsidRPr="00E77AA8" w:rsidRDefault="00E77AA8" w:rsidP="00E77AA8">
            <w:pPr>
              <w:rPr>
                <w:rFonts w:ascii="Arial" w:eastAsia="Times New Roman" w:hAnsi="Arial" w:cs="Arial"/>
                <w:color w:val="000000"/>
                <w:sz w:val="20"/>
                <w:szCs w:val="20"/>
                <w:lang w:val="it-IT" w:eastAsia="it-IT"/>
              </w:rPr>
            </w:pPr>
            <w:r w:rsidRPr="00E77AA8">
              <w:rPr>
                <w:rFonts w:ascii="Arial" w:eastAsia="Times New Roman" w:hAnsi="Arial" w:cs="Arial"/>
                <w:color w:val="000000"/>
                <w:sz w:val="20"/>
                <w:szCs w:val="20"/>
                <w:lang w:eastAsia="it-IT"/>
              </w:rPr>
              <w:t>Category</w:t>
            </w:r>
          </w:p>
        </w:tc>
        <w:tc>
          <w:tcPr>
            <w:tcW w:w="942" w:type="dxa"/>
            <w:shd w:val="clear" w:color="auto" w:fill="auto"/>
            <w:noWrap/>
            <w:vAlign w:val="center"/>
            <w:hideMark/>
          </w:tcPr>
          <w:p w14:paraId="72F52971" w14:textId="77777777" w:rsidR="00E77AA8" w:rsidRPr="00E77AA8" w:rsidRDefault="00E77AA8" w:rsidP="00E77AA8">
            <w:pPr>
              <w:rPr>
                <w:rFonts w:ascii="Arial" w:eastAsia="Times New Roman" w:hAnsi="Arial" w:cs="Arial"/>
                <w:color w:val="000000"/>
                <w:sz w:val="20"/>
                <w:szCs w:val="20"/>
                <w:lang w:val="it-IT" w:eastAsia="it-IT"/>
              </w:rPr>
            </w:pPr>
            <w:proofErr w:type="spellStart"/>
            <w:r w:rsidRPr="00E77AA8">
              <w:rPr>
                <w:rFonts w:ascii="Arial" w:eastAsia="Times New Roman" w:hAnsi="Arial" w:cs="Arial"/>
                <w:color w:val="000000"/>
                <w:sz w:val="20"/>
                <w:szCs w:val="20"/>
                <w:lang w:val="it-IT" w:eastAsia="it-IT"/>
              </w:rPr>
              <w:t>Indian</w:t>
            </w:r>
            <w:proofErr w:type="spellEnd"/>
          </w:p>
        </w:tc>
        <w:tc>
          <w:tcPr>
            <w:tcW w:w="1300" w:type="dxa"/>
            <w:shd w:val="clear" w:color="auto" w:fill="auto"/>
            <w:noWrap/>
            <w:vAlign w:val="center"/>
            <w:hideMark/>
          </w:tcPr>
          <w:p w14:paraId="4243D2E8" w14:textId="77777777" w:rsidR="00E77AA8" w:rsidRPr="00E77AA8" w:rsidRDefault="00E77AA8" w:rsidP="00E77AA8">
            <w:pPr>
              <w:rPr>
                <w:rFonts w:ascii="Arial" w:eastAsia="Times New Roman" w:hAnsi="Arial" w:cs="Arial"/>
                <w:color w:val="000000"/>
                <w:sz w:val="20"/>
                <w:szCs w:val="20"/>
                <w:lang w:val="it-IT" w:eastAsia="it-IT"/>
              </w:rPr>
            </w:pPr>
            <w:r w:rsidRPr="00E77AA8">
              <w:rPr>
                <w:rFonts w:ascii="Arial" w:eastAsia="Times New Roman" w:hAnsi="Arial" w:cs="Arial"/>
                <w:color w:val="000000"/>
                <w:sz w:val="20"/>
                <w:szCs w:val="20"/>
                <w:lang w:val="it-IT" w:eastAsia="it-IT"/>
              </w:rPr>
              <w:t>International</w:t>
            </w:r>
          </w:p>
        </w:tc>
      </w:tr>
      <w:tr w:rsidR="00E77AA8" w:rsidRPr="00E77AA8" w14:paraId="3AA5543C" w14:textId="77777777" w:rsidTr="00E77AA8">
        <w:trPr>
          <w:trHeight w:val="320"/>
        </w:trPr>
        <w:tc>
          <w:tcPr>
            <w:tcW w:w="3899" w:type="dxa"/>
            <w:shd w:val="clear" w:color="auto" w:fill="auto"/>
            <w:noWrap/>
            <w:vAlign w:val="center"/>
            <w:hideMark/>
          </w:tcPr>
          <w:p w14:paraId="51589EBF" w14:textId="77777777" w:rsidR="00E77AA8" w:rsidRPr="00E77AA8" w:rsidRDefault="00E77AA8" w:rsidP="00E77AA8">
            <w:pPr>
              <w:rPr>
                <w:rFonts w:ascii="Arial" w:eastAsia="Times New Roman" w:hAnsi="Arial" w:cs="Arial"/>
                <w:color w:val="000000"/>
                <w:sz w:val="20"/>
                <w:szCs w:val="20"/>
                <w:lang w:val="it-IT" w:eastAsia="it-IT"/>
              </w:rPr>
            </w:pPr>
            <w:r w:rsidRPr="00E77AA8">
              <w:rPr>
                <w:rFonts w:ascii="Arial" w:eastAsia="Times New Roman" w:hAnsi="Arial" w:cs="Arial"/>
                <w:color w:val="000000"/>
                <w:sz w:val="20"/>
                <w:szCs w:val="20"/>
                <w:lang w:eastAsia="it-IT"/>
              </w:rPr>
              <w:t>Masters/ Ph.D. students</w:t>
            </w:r>
          </w:p>
        </w:tc>
        <w:tc>
          <w:tcPr>
            <w:tcW w:w="942" w:type="dxa"/>
            <w:shd w:val="clear" w:color="auto" w:fill="auto"/>
            <w:noWrap/>
            <w:vAlign w:val="center"/>
            <w:hideMark/>
          </w:tcPr>
          <w:p w14:paraId="4FCEEF1C" w14:textId="77777777" w:rsidR="00E77AA8" w:rsidRPr="00E77AA8" w:rsidRDefault="00E77AA8" w:rsidP="00E77AA8">
            <w:pPr>
              <w:rPr>
                <w:rFonts w:ascii="Arial" w:eastAsia="Times New Roman" w:hAnsi="Arial" w:cs="Arial"/>
                <w:color w:val="000000"/>
                <w:sz w:val="20"/>
                <w:szCs w:val="20"/>
                <w:lang w:val="it-IT" w:eastAsia="it-IT"/>
              </w:rPr>
            </w:pPr>
            <w:proofErr w:type="spellStart"/>
            <w:r w:rsidRPr="00E77AA8">
              <w:rPr>
                <w:rFonts w:ascii="Arial" w:eastAsia="Times New Roman" w:hAnsi="Arial" w:cs="Arial"/>
                <w:color w:val="000000"/>
                <w:sz w:val="20"/>
                <w:szCs w:val="20"/>
                <w:lang w:val="it-IT" w:eastAsia="it-IT"/>
              </w:rPr>
              <w:t>Rs</w:t>
            </w:r>
            <w:proofErr w:type="spellEnd"/>
            <w:r w:rsidRPr="00E77AA8">
              <w:rPr>
                <w:rFonts w:ascii="Arial" w:eastAsia="Times New Roman" w:hAnsi="Arial" w:cs="Arial"/>
                <w:color w:val="000000"/>
                <w:sz w:val="20"/>
                <w:szCs w:val="20"/>
                <w:lang w:val="it-IT" w:eastAsia="it-IT"/>
              </w:rPr>
              <w:t>. 3,000</w:t>
            </w:r>
          </w:p>
        </w:tc>
        <w:tc>
          <w:tcPr>
            <w:tcW w:w="1300" w:type="dxa"/>
            <w:shd w:val="clear" w:color="auto" w:fill="auto"/>
            <w:noWrap/>
            <w:vAlign w:val="center"/>
            <w:hideMark/>
          </w:tcPr>
          <w:p w14:paraId="50B7EA53" w14:textId="77777777" w:rsidR="00E77AA8" w:rsidRPr="00E77AA8" w:rsidRDefault="00E77AA8" w:rsidP="00E77AA8">
            <w:pPr>
              <w:rPr>
                <w:rFonts w:ascii="Arial" w:eastAsia="Times New Roman" w:hAnsi="Arial" w:cs="Arial"/>
                <w:color w:val="000000"/>
                <w:sz w:val="20"/>
                <w:szCs w:val="20"/>
                <w:lang w:val="it-IT" w:eastAsia="it-IT"/>
              </w:rPr>
            </w:pPr>
            <w:r w:rsidRPr="00E77AA8">
              <w:rPr>
                <w:rFonts w:ascii="Arial" w:eastAsia="Times New Roman" w:hAnsi="Arial" w:cs="Arial"/>
                <w:color w:val="000000"/>
                <w:sz w:val="20"/>
                <w:szCs w:val="20"/>
                <w:lang w:val="it-IT" w:eastAsia="it-IT"/>
              </w:rPr>
              <w:t xml:space="preserve">50 </w:t>
            </w:r>
            <w:proofErr w:type="gramStart"/>
            <w:r w:rsidRPr="00E77AA8">
              <w:rPr>
                <w:rFonts w:ascii="Arial" w:eastAsia="Times New Roman" w:hAnsi="Arial" w:cs="Arial"/>
                <w:color w:val="000000"/>
                <w:sz w:val="20"/>
                <w:szCs w:val="20"/>
                <w:lang w:val="it-IT" w:eastAsia="it-IT"/>
              </w:rPr>
              <w:t>Euro</w:t>
            </w:r>
            <w:proofErr w:type="gramEnd"/>
          </w:p>
        </w:tc>
      </w:tr>
      <w:tr w:rsidR="00E77AA8" w:rsidRPr="00E77AA8" w14:paraId="2AB9F59A" w14:textId="77777777" w:rsidTr="00E77AA8">
        <w:trPr>
          <w:trHeight w:val="320"/>
        </w:trPr>
        <w:tc>
          <w:tcPr>
            <w:tcW w:w="3899" w:type="dxa"/>
            <w:shd w:val="clear" w:color="auto" w:fill="auto"/>
            <w:noWrap/>
            <w:vAlign w:val="center"/>
            <w:hideMark/>
          </w:tcPr>
          <w:p w14:paraId="739D52B7" w14:textId="77777777" w:rsidR="00E77AA8" w:rsidRPr="00E77AA8" w:rsidRDefault="00E77AA8" w:rsidP="00E77AA8">
            <w:pPr>
              <w:rPr>
                <w:rFonts w:ascii="Arial" w:eastAsia="Times New Roman" w:hAnsi="Arial" w:cs="Arial"/>
                <w:color w:val="000000"/>
                <w:sz w:val="20"/>
                <w:szCs w:val="20"/>
                <w:lang w:val="en-US" w:eastAsia="it-IT"/>
              </w:rPr>
            </w:pPr>
            <w:r w:rsidRPr="00E77AA8">
              <w:rPr>
                <w:rFonts w:ascii="Arial" w:eastAsia="Times New Roman" w:hAnsi="Arial" w:cs="Arial"/>
                <w:color w:val="000000"/>
                <w:sz w:val="20"/>
                <w:szCs w:val="20"/>
                <w:lang w:eastAsia="it-IT"/>
              </w:rPr>
              <w:t>Postdoctoral fellows, Faculty, and Lecturers</w:t>
            </w:r>
          </w:p>
        </w:tc>
        <w:tc>
          <w:tcPr>
            <w:tcW w:w="942" w:type="dxa"/>
            <w:shd w:val="clear" w:color="auto" w:fill="auto"/>
            <w:noWrap/>
            <w:vAlign w:val="center"/>
            <w:hideMark/>
          </w:tcPr>
          <w:p w14:paraId="757B3D46" w14:textId="77777777" w:rsidR="00E77AA8" w:rsidRPr="00E77AA8" w:rsidRDefault="00E77AA8" w:rsidP="00E77AA8">
            <w:pPr>
              <w:rPr>
                <w:rFonts w:ascii="Arial" w:eastAsia="Times New Roman" w:hAnsi="Arial" w:cs="Arial"/>
                <w:color w:val="000000"/>
                <w:sz w:val="20"/>
                <w:szCs w:val="20"/>
                <w:lang w:val="it-IT" w:eastAsia="it-IT"/>
              </w:rPr>
            </w:pPr>
            <w:proofErr w:type="spellStart"/>
            <w:r w:rsidRPr="00E77AA8">
              <w:rPr>
                <w:rFonts w:ascii="Arial" w:eastAsia="Times New Roman" w:hAnsi="Arial" w:cs="Arial"/>
                <w:color w:val="000000"/>
                <w:sz w:val="20"/>
                <w:szCs w:val="20"/>
                <w:lang w:val="it-IT" w:eastAsia="it-IT"/>
              </w:rPr>
              <w:t>Rs</w:t>
            </w:r>
            <w:proofErr w:type="spellEnd"/>
            <w:r w:rsidRPr="00E77AA8">
              <w:rPr>
                <w:rFonts w:ascii="Arial" w:eastAsia="Times New Roman" w:hAnsi="Arial" w:cs="Arial"/>
                <w:color w:val="000000"/>
                <w:sz w:val="20"/>
                <w:szCs w:val="20"/>
                <w:lang w:val="it-IT" w:eastAsia="it-IT"/>
              </w:rPr>
              <w:t>. 6,000</w:t>
            </w:r>
          </w:p>
        </w:tc>
        <w:tc>
          <w:tcPr>
            <w:tcW w:w="1300" w:type="dxa"/>
            <w:shd w:val="clear" w:color="auto" w:fill="auto"/>
            <w:noWrap/>
            <w:vAlign w:val="center"/>
            <w:hideMark/>
          </w:tcPr>
          <w:p w14:paraId="13EA9DF1" w14:textId="77777777" w:rsidR="00E77AA8" w:rsidRPr="00E77AA8" w:rsidRDefault="00E77AA8" w:rsidP="00E77AA8">
            <w:pPr>
              <w:rPr>
                <w:rFonts w:ascii="Arial" w:eastAsia="Times New Roman" w:hAnsi="Arial" w:cs="Arial"/>
                <w:color w:val="000000"/>
                <w:sz w:val="20"/>
                <w:szCs w:val="20"/>
                <w:lang w:val="it-IT" w:eastAsia="it-IT"/>
              </w:rPr>
            </w:pPr>
            <w:r w:rsidRPr="00E77AA8">
              <w:rPr>
                <w:rFonts w:ascii="Arial" w:eastAsia="Times New Roman" w:hAnsi="Arial" w:cs="Arial"/>
                <w:color w:val="000000"/>
                <w:sz w:val="20"/>
                <w:szCs w:val="20"/>
                <w:lang w:val="it-IT" w:eastAsia="it-IT"/>
              </w:rPr>
              <w:t xml:space="preserve">100 </w:t>
            </w:r>
            <w:proofErr w:type="gramStart"/>
            <w:r w:rsidRPr="00E77AA8">
              <w:rPr>
                <w:rFonts w:ascii="Arial" w:eastAsia="Times New Roman" w:hAnsi="Arial" w:cs="Arial"/>
                <w:color w:val="000000"/>
                <w:sz w:val="20"/>
                <w:szCs w:val="20"/>
                <w:lang w:val="it-IT" w:eastAsia="it-IT"/>
              </w:rPr>
              <w:t>Euro</w:t>
            </w:r>
            <w:proofErr w:type="gramEnd"/>
          </w:p>
        </w:tc>
      </w:tr>
      <w:tr w:rsidR="00E77AA8" w:rsidRPr="00E77AA8" w14:paraId="3C5DB734" w14:textId="77777777" w:rsidTr="00E77AA8">
        <w:trPr>
          <w:trHeight w:val="320"/>
        </w:trPr>
        <w:tc>
          <w:tcPr>
            <w:tcW w:w="3899" w:type="dxa"/>
            <w:shd w:val="clear" w:color="auto" w:fill="auto"/>
            <w:noWrap/>
            <w:vAlign w:val="center"/>
            <w:hideMark/>
          </w:tcPr>
          <w:p w14:paraId="3B0FE0A0" w14:textId="77777777" w:rsidR="00E77AA8" w:rsidRPr="00E77AA8" w:rsidRDefault="00E77AA8" w:rsidP="00E77AA8">
            <w:pPr>
              <w:rPr>
                <w:rFonts w:ascii="Arial" w:eastAsia="Times New Roman" w:hAnsi="Arial" w:cs="Arial"/>
                <w:color w:val="000000"/>
                <w:sz w:val="20"/>
                <w:szCs w:val="20"/>
                <w:lang w:val="it-IT" w:eastAsia="it-IT"/>
              </w:rPr>
            </w:pPr>
            <w:r w:rsidRPr="00E77AA8">
              <w:rPr>
                <w:rFonts w:ascii="Arial" w:eastAsia="Times New Roman" w:hAnsi="Arial" w:cs="Arial"/>
                <w:color w:val="000000"/>
                <w:sz w:val="20"/>
                <w:szCs w:val="20"/>
                <w:lang w:eastAsia="it-IT"/>
              </w:rPr>
              <w:t>Industrial applicants</w:t>
            </w:r>
          </w:p>
        </w:tc>
        <w:tc>
          <w:tcPr>
            <w:tcW w:w="942" w:type="dxa"/>
            <w:shd w:val="clear" w:color="auto" w:fill="auto"/>
            <w:noWrap/>
            <w:vAlign w:val="center"/>
            <w:hideMark/>
          </w:tcPr>
          <w:p w14:paraId="6B291F22" w14:textId="77777777" w:rsidR="00E77AA8" w:rsidRPr="00E77AA8" w:rsidRDefault="00E77AA8" w:rsidP="00E77AA8">
            <w:pPr>
              <w:rPr>
                <w:rFonts w:ascii="Arial" w:eastAsia="Times New Roman" w:hAnsi="Arial" w:cs="Arial"/>
                <w:color w:val="000000"/>
                <w:sz w:val="20"/>
                <w:szCs w:val="20"/>
                <w:lang w:val="it-IT" w:eastAsia="it-IT"/>
              </w:rPr>
            </w:pPr>
            <w:r w:rsidRPr="00E77AA8">
              <w:rPr>
                <w:rFonts w:ascii="Arial" w:eastAsia="Times New Roman" w:hAnsi="Arial" w:cs="Arial"/>
                <w:color w:val="000000"/>
                <w:sz w:val="20"/>
                <w:szCs w:val="20"/>
                <w:lang w:val="it-IT" w:eastAsia="it-IT"/>
              </w:rPr>
              <w:t>Rs.10,000</w:t>
            </w:r>
          </w:p>
        </w:tc>
        <w:tc>
          <w:tcPr>
            <w:tcW w:w="1300" w:type="dxa"/>
            <w:shd w:val="clear" w:color="auto" w:fill="auto"/>
            <w:noWrap/>
            <w:vAlign w:val="center"/>
            <w:hideMark/>
          </w:tcPr>
          <w:p w14:paraId="239C405B" w14:textId="77777777" w:rsidR="00E77AA8" w:rsidRPr="00E77AA8" w:rsidRDefault="00E77AA8" w:rsidP="00E77AA8">
            <w:pPr>
              <w:rPr>
                <w:rFonts w:ascii="Arial" w:eastAsia="Times New Roman" w:hAnsi="Arial" w:cs="Arial"/>
                <w:color w:val="000000"/>
                <w:sz w:val="20"/>
                <w:szCs w:val="20"/>
                <w:lang w:val="it-IT" w:eastAsia="it-IT"/>
              </w:rPr>
            </w:pPr>
            <w:r w:rsidRPr="00E77AA8">
              <w:rPr>
                <w:rFonts w:ascii="Arial" w:eastAsia="Times New Roman" w:hAnsi="Arial" w:cs="Arial"/>
                <w:color w:val="000000"/>
                <w:sz w:val="20"/>
                <w:szCs w:val="20"/>
                <w:lang w:val="it-IT" w:eastAsia="it-IT"/>
              </w:rPr>
              <w:t xml:space="preserve">150 </w:t>
            </w:r>
            <w:proofErr w:type="gramStart"/>
            <w:r w:rsidRPr="00E77AA8">
              <w:rPr>
                <w:rFonts w:ascii="Arial" w:eastAsia="Times New Roman" w:hAnsi="Arial" w:cs="Arial"/>
                <w:color w:val="000000"/>
                <w:sz w:val="20"/>
                <w:szCs w:val="20"/>
                <w:lang w:val="it-IT" w:eastAsia="it-IT"/>
              </w:rPr>
              <w:t>Euro</w:t>
            </w:r>
            <w:proofErr w:type="gramEnd"/>
          </w:p>
        </w:tc>
      </w:tr>
    </w:tbl>
    <w:p w14:paraId="2015C100" w14:textId="77777777" w:rsidR="00E77AA8" w:rsidRPr="00E77AA8" w:rsidRDefault="00E77AA8" w:rsidP="00E77AA8">
      <w:pPr>
        <w:spacing w:line="360" w:lineRule="auto"/>
        <w:rPr>
          <w:rFonts w:ascii="Arial" w:hAnsi="Arial" w:cs="Arial"/>
          <w:sz w:val="20"/>
          <w:szCs w:val="20"/>
        </w:rPr>
      </w:pPr>
    </w:p>
    <w:p w14:paraId="3BDCE86E" w14:textId="64A95111" w:rsidR="00E77AA8" w:rsidRPr="00E77AA8" w:rsidRDefault="00E77AA8" w:rsidP="00E77AA8">
      <w:pPr>
        <w:spacing w:line="360" w:lineRule="auto"/>
        <w:jc w:val="center"/>
        <w:rPr>
          <w:rFonts w:ascii="Arial" w:hAnsi="Arial" w:cs="Arial"/>
          <w:b/>
          <w:bCs/>
          <w:sz w:val="20"/>
          <w:szCs w:val="20"/>
        </w:rPr>
      </w:pPr>
      <w:r w:rsidRPr="00E77AA8">
        <w:rPr>
          <w:rFonts w:ascii="Arial" w:hAnsi="Arial" w:cs="Arial"/>
          <w:b/>
          <w:bCs/>
          <w:sz w:val="20"/>
          <w:szCs w:val="20"/>
        </w:rPr>
        <w:t>Registration Procedure</w:t>
      </w:r>
    </w:p>
    <w:p w14:paraId="7FA16DD7" w14:textId="77777777" w:rsidR="00E77AA8" w:rsidRDefault="00E77AA8" w:rsidP="00E77AA8">
      <w:pPr>
        <w:spacing w:line="360" w:lineRule="auto"/>
        <w:rPr>
          <w:rFonts w:ascii="Arial" w:hAnsi="Arial" w:cs="Arial"/>
          <w:sz w:val="20"/>
          <w:szCs w:val="20"/>
        </w:rPr>
      </w:pPr>
    </w:p>
    <w:p w14:paraId="642CC1A3" w14:textId="24CDA0E0" w:rsidR="00E77AA8" w:rsidRPr="00E77AA8" w:rsidRDefault="00E77AA8" w:rsidP="00E77AA8">
      <w:pPr>
        <w:spacing w:line="360" w:lineRule="auto"/>
        <w:rPr>
          <w:rFonts w:ascii="Arial" w:hAnsi="Arial" w:cs="Arial"/>
          <w:sz w:val="20"/>
          <w:szCs w:val="20"/>
        </w:rPr>
      </w:pPr>
      <w:r w:rsidRPr="00E77AA8">
        <w:rPr>
          <w:rFonts w:ascii="Arial" w:hAnsi="Arial" w:cs="Arial"/>
          <w:sz w:val="20"/>
          <w:szCs w:val="20"/>
        </w:rPr>
        <w:t>Interested participants should register for this workshop by filling up the suggested google form. You will be asked to upload your resume, along with a recent photo, and a write-up (minimum 100 words) on how this workshop will be useful for your research and/or career development. After filling the google form, you will receive information on how to pay the registration fee. Once Forty seats are filled, the registration will be closed.</w:t>
      </w:r>
    </w:p>
    <w:p w14:paraId="240D6C86" w14:textId="77777777" w:rsidR="00E77AA8" w:rsidRPr="00E77AA8" w:rsidRDefault="00E77AA8" w:rsidP="00E77AA8">
      <w:pPr>
        <w:spacing w:line="360" w:lineRule="auto"/>
        <w:rPr>
          <w:rFonts w:ascii="Arial" w:hAnsi="Arial" w:cs="Arial"/>
          <w:b/>
          <w:bCs/>
          <w:sz w:val="20"/>
          <w:szCs w:val="20"/>
        </w:rPr>
      </w:pPr>
      <w:r w:rsidRPr="00E77AA8">
        <w:rPr>
          <w:rFonts w:ascii="Arial" w:hAnsi="Arial" w:cs="Arial"/>
          <w:b/>
          <w:bCs/>
          <w:sz w:val="20"/>
          <w:szCs w:val="20"/>
        </w:rPr>
        <w:t xml:space="preserve">Registration Link: https://forms.gle/CSXgpgGh22ZafZkb9 </w:t>
      </w:r>
    </w:p>
    <w:p w14:paraId="32091025" w14:textId="77777777" w:rsidR="00E77AA8" w:rsidRPr="00E77AA8" w:rsidRDefault="00E77AA8" w:rsidP="00E77AA8">
      <w:pPr>
        <w:spacing w:line="360" w:lineRule="auto"/>
        <w:rPr>
          <w:rFonts w:ascii="Arial" w:hAnsi="Arial" w:cs="Arial"/>
          <w:b/>
          <w:bCs/>
          <w:sz w:val="20"/>
          <w:szCs w:val="20"/>
        </w:rPr>
      </w:pPr>
      <w:r w:rsidRPr="00E77AA8">
        <w:rPr>
          <w:rFonts w:ascii="Arial" w:hAnsi="Arial" w:cs="Arial"/>
          <w:b/>
          <w:bCs/>
          <w:sz w:val="20"/>
          <w:szCs w:val="20"/>
        </w:rPr>
        <w:t>Registration deadline: 8 December 2020</w:t>
      </w:r>
    </w:p>
    <w:p w14:paraId="32E0029B" w14:textId="77777777" w:rsidR="00E77AA8" w:rsidRDefault="00E77AA8" w:rsidP="00E77AA8">
      <w:pPr>
        <w:spacing w:line="360" w:lineRule="auto"/>
        <w:rPr>
          <w:rFonts w:ascii="Arial" w:hAnsi="Arial" w:cs="Arial"/>
          <w:sz w:val="20"/>
          <w:szCs w:val="20"/>
        </w:rPr>
      </w:pPr>
    </w:p>
    <w:p w14:paraId="20BD2F83" w14:textId="56D0D1E5" w:rsidR="00E77AA8" w:rsidRPr="00E77AA8" w:rsidRDefault="00E77AA8" w:rsidP="00E77AA8">
      <w:pPr>
        <w:spacing w:line="360" w:lineRule="auto"/>
        <w:jc w:val="center"/>
        <w:rPr>
          <w:rFonts w:ascii="Arial" w:hAnsi="Arial" w:cs="Arial"/>
          <w:b/>
          <w:bCs/>
          <w:sz w:val="20"/>
          <w:szCs w:val="20"/>
        </w:rPr>
      </w:pPr>
      <w:r w:rsidRPr="00E77AA8">
        <w:rPr>
          <w:rFonts w:ascii="Arial" w:hAnsi="Arial" w:cs="Arial"/>
          <w:b/>
          <w:bCs/>
          <w:sz w:val="20"/>
          <w:szCs w:val="20"/>
        </w:rPr>
        <w:t>Venue</w:t>
      </w:r>
    </w:p>
    <w:p w14:paraId="14D486CA" w14:textId="77777777" w:rsidR="00E77AA8" w:rsidRPr="00E77AA8" w:rsidRDefault="00E77AA8" w:rsidP="00E77AA8">
      <w:pPr>
        <w:spacing w:line="360" w:lineRule="auto"/>
        <w:rPr>
          <w:rFonts w:ascii="Arial" w:hAnsi="Arial" w:cs="Arial"/>
          <w:sz w:val="20"/>
          <w:szCs w:val="20"/>
        </w:rPr>
      </w:pPr>
      <w:r w:rsidRPr="00E77AA8">
        <w:rPr>
          <w:rFonts w:ascii="Arial" w:hAnsi="Arial" w:cs="Arial"/>
          <w:sz w:val="20"/>
          <w:szCs w:val="20"/>
        </w:rPr>
        <w:t>This is an online workshop, so lectures and hands-on training will be conducted virtually. Therefore, all participants are required to have access to a personal computer and a good internet connection.</w:t>
      </w:r>
    </w:p>
    <w:p w14:paraId="3984718D" w14:textId="7868C620" w:rsidR="00E77AA8" w:rsidRDefault="00E77AA8" w:rsidP="00E77AA8">
      <w:pPr>
        <w:spacing w:line="360" w:lineRule="auto"/>
        <w:rPr>
          <w:rFonts w:ascii="Arial" w:hAnsi="Arial" w:cs="Arial"/>
          <w:sz w:val="20"/>
          <w:szCs w:val="20"/>
        </w:rPr>
      </w:pPr>
    </w:p>
    <w:p w14:paraId="6685B5B4" w14:textId="3298B2CD" w:rsidR="00BB5B53" w:rsidRDefault="00BB5B53" w:rsidP="00E77AA8">
      <w:pPr>
        <w:spacing w:line="360" w:lineRule="auto"/>
        <w:rPr>
          <w:rFonts w:ascii="Arial" w:hAnsi="Arial" w:cs="Arial"/>
          <w:sz w:val="20"/>
          <w:szCs w:val="20"/>
        </w:rPr>
      </w:pPr>
    </w:p>
    <w:p w14:paraId="27103858" w14:textId="344E4197" w:rsidR="00BB5B53" w:rsidRDefault="00BB5B53" w:rsidP="00E77AA8">
      <w:pPr>
        <w:spacing w:line="360" w:lineRule="auto"/>
        <w:rPr>
          <w:rFonts w:ascii="Arial" w:hAnsi="Arial" w:cs="Arial"/>
          <w:sz w:val="20"/>
          <w:szCs w:val="20"/>
        </w:rPr>
      </w:pPr>
    </w:p>
    <w:p w14:paraId="39370B7B" w14:textId="0FC04E6B" w:rsidR="00BB5B53" w:rsidRDefault="00BB5B53" w:rsidP="00E77AA8">
      <w:pPr>
        <w:spacing w:line="360" w:lineRule="auto"/>
        <w:rPr>
          <w:rFonts w:ascii="Arial" w:hAnsi="Arial" w:cs="Arial"/>
          <w:sz w:val="20"/>
          <w:szCs w:val="20"/>
        </w:rPr>
      </w:pPr>
    </w:p>
    <w:p w14:paraId="5F8D2574" w14:textId="77777777" w:rsidR="00BB5B53" w:rsidRDefault="00BB5B53" w:rsidP="00E77AA8">
      <w:pPr>
        <w:spacing w:line="360" w:lineRule="auto"/>
        <w:rPr>
          <w:rFonts w:ascii="Arial" w:hAnsi="Arial" w:cs="Arial"/>
          <w:sz w:val="20"/>
          <w:szCs w:val="20"/>
        </w:rPr>
      </w:pPr>
    </w:p>
    <w:p w14:paraId="17E36665" w14:textId="7BDBC794" w:rsidR="00E77AA8" w:rsidRPr="00E77AA8" w:rsidRDefault="00E77AA8" w:rsidP="00E77AA8">
      <w:pPr>
        <w:spacing w:line="360" w:lineRule="auto"/>
        <w:rPr>
          <w:rFonts w:ascii="Arial" w:hAnsi="Arial" w:cs="Arial"/>
          <w:b/>
          <w:bCs/>
          <w:sz w:val="20"/>
          <w:szCs w:val="20"/>
        </w:rPr>
      </w:pPr>
      <w:r w:rsidRPr="00E77AA8">
        <w:rPr>
          <w:rFonts w:ascii="Arial" w:hAnsi="Arial" w:cs="Arial"/>
          <w:b/>
          <w:bCs/>
          <w:sz w:val="20"/>
          <w:szCs w:val="20"/>
        </w:rPr>
        <w:lastRenderedPageBreak/>
        <w:t>About DAFNAE</w:t>
      </w:r>
    </w:p>
    <w:p w14:paraId="20963BC6" w14:textId="77777777" w:rsidR="00E77AA8" w:rsidRPr="00E77AA8" w:rsidRDefault="00E77AA8" w:rsidP="00E77AA8">
      <w:pPr>
        <w:spacing w:line="360" w:lineRule="auto"/>
        <w:rPr>
          <w:rFonts w:ascii="Arial" w:hAnsi="Arial" w:cs="Arial"/>
          <w:sz w:val="20"/>
          <w:szCs w:val="20"/>
        </w:rPr>
      </w:pPr>
    </w:p>
    <w:p w14:paraId="09DBFF12" w14:textId="3E7FCCC2" w:rsidR="00E77AA8" w:rsidRDefault="00E77AA8" w:rsidP="00E77AA8">
      <w:pPr>
        <w:spacing w:line="360" w:lineRule="auto"/>
        <w:rPr>
          <w:rFonts w:ascii="Arial" w:hAnsi="Arial" w:cs="Arial"/>
          <w:sz w:val="20"/>
          <w:szCs w:val="20"/>
        </w:rPr>
      </w:pPr>
      <w:r w:rsidRPr="00E77AA8">
        <w:rPr>
          <w:rFonts w:ascii="Arial" w:hAnsi="Arial" w:cs="Arial"/>
          <w:sz w:val="20"/>
          <w:szCs w:val="20"/>
        </w:rPr>
        <w:t xml:space="preserve">The Department of Agronomy Food Natural resources Animals and Environment (DAFNAE) was founded in 2012 by the fusion of teachers and administrative staff of the Departments of Environmental Agronomy and Crop Production, Agricultural Biotechnology, and Animal Science. The "mission" of the Department is to promote the quality of human life, the competitiveness of the agri-food sector, and the sustainable use of natural resources, biotic and abiotic, through the production and dissemination of knowledge on the management and improvement of plants, animals, soil, and microorganisms for the production of quality food and biomass, ensuring the conservation of ecological systems, the protection of cultivated plants and enhancing the environment and biodiversity. Assuming that in the </w:t>
      </w:r>
      <w:proofErr w:type="spellStart"/>
      <w:r w:rsidRPr="00E77AA8">
        <w:rPr>
          <w:rFonts w:ascii="Arial" w:hAnsi="Arial" w:cs="Arial"/>
          <w:sz w:val="20"/>
          <w:szCs w:val="20"/>
        </w:rPr>
        <w:t>agro</w:t>
      </w:r>
      <w:proofErr w:type="spellEnd"/>
      <w:r w:rsidRPr="00E77AA8">
        <w:rPr>
          <w:rFonts w:ascii="Arial" w:hAnsi="Arial" w:cs="Arial"/>
          <w:sz w:val="20"/>
          <w:szCs w:val="20"/>
        </w:rPr>
        <w:t xml:space="preserve">-food industry the close connections between the environment, crop and animal production, biomass, and food require an integrated and interdisciplinary approach, vision, and methods, the Department DAFNAE develop excellent research and teaching in the fields of science and technology plant, animal and microbial soil, cultivation techniques and livestock, the environmental sustainability of </w:t>
      </w:r>
      <w:proofErr w:type="spellStart"/>
      <w:r w:rsidRPr="00E77AA8">
        <w:rPr>
          <w:rFonts w:ascii="Arial" w:hAnsi="Arial" w:cs="Arial"/>
          <w:sz w:val="20"/>
          <w:szCs w:val="20"/>
        </w:rPr>
        <w:t>agro</w:t>
      </w:r>
      <w:proofErr w:type="spellEnd"/>
      <w:r w:rsidRPr="00E77AA8">
        <w:rPr>
          <w:rFonts w:ascii="Arial" w:hAnsi="Arial" w:cs="Arial"/>
          <w:sz w:val="20"/>
          <w:szCs w:val="20"/>
        </w:rPr>
        <w:t xml:space="preserve">-livestock and food biotechnology in agriculture and food and the environment, the preservation and enhancement of environmental resources and biodiversity, the properties technological products, and the evaluation and enhancement of the quality of the food. The main novelty in the cultural project of the department is to study the environmental and agri-food sector with a comprehensive approach, to consider and exploit the interconnections that exist within individual sectors and between different production chains. In particular, we are grouped in a logical system of scientific expertise, teaching, and administration in the fields of knowledge and the production of vegetable and animal raw materials, the quality of agriculture and forestry, including meadows and lawns, the study of components </w:t>
      </w:r>
      <w:proofErr w:type="spellStart"/>
      <w:r w:rsidRPr="00E77AA8">
        <w:rPr>
          <w:rFonts w:ascii="Arial" w:hAnsi="Arial" w:cs="Arial"/>
          <w:sz w:val="20"/>
          <w:szCs w:val="20"/>
        </w:rPr>
        <w:t>biocenotic</w:t>
      </w:r>
      <w:proofErr w:type="spellEnd"/>
      <w:r w:rsidRPr="00E77AA8">
        <w:rPr>
          <w:rFonts w:ascii="Arial" w:hAnsi="Arial" w:cs="Arial"/>
          <w:sz w:val="20"/>
          <w:szCs w:val="20"/>
        </w:rPr>
        <w:t xml:space="preserve"> plant and animal production, processing, and exploitation of food and non-food products and services, using advanced methods of research, including biotechnology.</w:t>
      </w:r>
    </w:p>
    <w:p w14:paraId="47DF004C" w14:textId="77777777" w:rsidR="00E77AA8" w:rsidRPr="00E77AA8" w:rsidRDefault="00E77AA8" w:rsidP="00E77AA8">
      <w:pPr>
        <w:spacing w:line="360" w:lineRule="auto"/>
        <w:rPr>
          <w:rFonts w:ascii="Arial" w:hAnsi="Arial" w:cs="Arial"/>
          <w:b/>
          <w:bCs/>
          <w:sz w:val="20"/>
          <w:szCs w:val="20"/>
        </w:rPr>
      </w:pPr>
    </w:p>
    <w:p w14:paraId="57D508DD" w14:textId="26CCC0F4" w:rsidR="00E77AA8" w:rsidRPr="00E77AA8" w:rsidRDefault="00E77AA8" w:rsidP="00E77AA8">
      <w:pPr>
        <w:spacing w:line="360" w:lineRule="auto"/>
        <w:rPr>
          <w:rFonts w:ascii="Arial" w:hAnsi="Arial" w:cs="Arial"/>
          <w:b/>
          <w:bCs/>
          <w:sz w:val="20"/>
          <w:szCs w:val="20"/>
        </w:rPr>
      </w:pPr>
      <w:r w:rsidRPr="00E77AA8">
        <w:rPr>
          <w:rFonts w:ascii="Arial" w:hAnsi="Arial" w:cs="Arial"/>
          <w:b/>
          <w:bCs/>
          <w:sz w:val="20"/>
          <w:szCs w:val="20"/>
        </w:rPr>
        <w:t>About Ph.D. Course in Animal and Food Science</w:t>
      </w:r>
      <w:r>
        <w:rPr>
          <w:rFonts w:ascii="Arial" w:hAnsi="Arial" w:cs="Arial"/>
          <w:b/>
          <w:bCs/>
          <w:sz w:val="20"/>
          <w:szCs w:val="20"/>
        </w:rPr>
        <w:t xml:space="preserve"> (DAFNAE)</w:t>
      </w:r>
    </w:p>
    <w:p w14:paraId="1F169F2C" w14:textId="77777777" w:rsidR="00E77AA8" w:rsidRPr="00E77AA8" w:rsidRDefault="00E77AA8" w:rsidP="00E77AA8">
      <w:pPr>
        <w:spacing w:line="360" w:lineRule="auto"/>
        <w:rPr>
          <w:rFonts w:ascii="Arial" w:hAnsi="Arial" w:cs="Arial"/>
          <w:sz w:val="20"/>
          <w:szCs w:val="20"/>
        </w:rPr>
      </w:pPr>
    </w:p>
    <w:p w14:paraId="7EA3030A" w14:textId="5A2F3C14" w:rsidR="00BB5B53" w:rsidRDefault="00E77AA8" w:rsidP="00E77AA8">
      <w:pPr>
        <w:spacing w:line="360" w:lineRule="auto"/>
        <w:rPr>
          <w:rFonts w:ascii="Arial" w:hAnsi="Arial" w:cs="Arial"/>
          <w:sz w:val="20"/>
          <w:szCs w:val="20"/>
        </w:rPr>
      </w:pPr>
      <w:r w:rsidRPr="00E77AA8">
        <w:rPr>
          <w:rFonts w:ascii="Arial" w:hAnsi="Arial" w:cs="Arial"/>
          <w:sz w:val="20"/>
          <w:szCs w:val="20"/>
        </w:rPr>
        <w:t>The Ph.D. course in ANIMAL and FOOD SCIENCE is offered by the University of Padova within the Veneto region, well known for its animal farms and productions and its food industry, which provide high quality and high priced Italian foods and wines. It offers excellent working conditions in a challenging environment for talented researchers who strive for international collaborations in one of the best academic research institutions in Italy. Due to its interdisciplinary core, the Ph.D. course offers research projects in the fields of animal sciences and technologies, agricultural chemistry and genetics, food sciences and technologies, and agricultural microbiology. All Ph.D. activities are strongly connected by common educational programs and integrated research actions. Strong cooperation with several universities across the world, Italian and European organizations of producers, private companies, and public institutions allow joint research activities and internships in the frame of national and international projects. Internships abroad are mandatory.</w:t>
      </w:r>
      <w:r>
        <w:rPr>
          <w:rFonts w:ascii="Arial" w:hAnsi="Arial" w:cs="Arial"/>
          <w:sz w:val="20"/>
          <w:szCs w:val="20"/>
        </w:rPr>
        <w:t xml:space="preserve"> </w:t>
      </w:r>
      <w:r w:rsidRPr="00E77AA8">
        <w:rPr>
          <w:rFonts w:ascii="Arial" w:hAnsi="Arial" w:cs="Arial"/>
          <w:sz w:val="20"/>
          <w:szCs w:val="20"/>
        </w:rPr>
        <w:t xml:space="preserve">For more information, </w:t>
      </w:r>
      <w:r w:rsidR="00BB5B53" w:rsidRPr="00BB5B53">
        <w:rPr>
          <w:rFonts w:ascii="Arial" w:hAnsi="Arial" w:cs="Arial"/>
          <w:sz w:val="20"/>
          <w:szCs w:val="20"/>
        </w:rPr>
        <w:t>please visit https://www.phdanimalfoodscience.org</w:t>
      </w:r>
      <w:r w:rsidR="00BB5B53">
        <w:rPr>
          <w:rFonts w:ascii="Arial" w:hAnsi="Arial" w:cs="Arial"/>
          <w:sz w:val="20"/>
          <w:szCs w:val="20"/>
        </w:rPr>
        <w:t>.</w:t>
      </w:r>
    </w:p>
    <w:p w14:paraId="052FC13D" w14:textId="47AE23DF" w:rsidR="00E77AA8" w:rsidRPr="00BB5B53" w:rsidRDefault="00E77AA8" w:rsidP="00E77AA8">
      <w:pPr>
        <w:spacing w:line="360" w:lineRule="auto"/>
        <w:rPr>
          <w:rFonts w:ascii="Arial" w:hAnsi="Arial" w:cs="Arial"/>
          <w:sz w:val="20"/>
          <w:szCs w:val="20"/>
        </w:rPr>
      </w:pPr>
      <w:r w:rsidRPr="00E77AA8">
        <w:rPr>
          <w:rFonts w:ascii="Arial" w:hAnsi="Arial" w:cs="Arial"/>
          <w:b/>
          <w:bCs/>
          <w:sz w:val="20"/>
          <w:szCs w:val="20"/>
        </w:rPr>
        <w:lastRenderedPageBreak/>
        <w:t>About Ph.D. Course in Crop Science</w:t>
      </w:r>
      <w:r w:rsidRPr="00E77AA8">
        <w:rPr>
          <w:rFonts w:ascii="Arial" w:hAnsi="Arial" w:cs="Arial"/>
          <w:b/>
          <w:bCs/>
          <w:sz w:val="20"/>
          <w:szCs w:val="20"/>
        </w:rPr>
        <w:t xml:space="preserve"> </w:t>
      </w:r>
      <w:r w:rsidRPr="00E77AA8">
        <w:rPr>
          <w:rFonts w:ascii="Arial" w:hAnsi="Arial" w:cs="Arial"/>
          <w:b/>
          <w:bCs/>
          <w:sz w:val="20"/>
          <w:szCs w:val="20"/>
        </w:rPr>
        <w:t>(DAFNAE)</w:t>
      </w:r>
    </w:p>
    <w:p w14:paraId="53C557A1" w14:textId="77777777" w:rsidR="00E77AA8" w:rsidRDefault="00E77AA8" w:rsidP="00E77AA8">
      <w:pPr>
        <w:spacing w:line="360" w:lineRule="auto"/>
        <w:rPr>
          <w:rFonts w:ascii="Arial" w:hAnsi="Arial" w:cs="Arial"/>
          <w:sz w:val="20"/>
          <w:szCs w:val="20"/>
        </w:rPr>
      </w:pPr>
    </w:p>
    <w:p w14:paraId="1414E847" w14:textId="3A1E0199" w:rsidR="00E77AA8" w:rsidRDefault="00E77AA8" w:rsidP="00E77AA8">
      <w:pPr>
        <w:spacing w:line="360" w:lineRule="auto"/>
        <w:rPr>
          <w:rFonts w:ascii="Arial" w:hAnsi="Arial" w:cs="Arial"/>
          <w:sz w:val="20"/>
          <w:szCs w:val="20"/>
        </w:rPr>
      </w:pPr>
      <w:r w:rsidRPr="00E77AA8">
        <w:rPr>
          <w:rFonts w:ascii="Arial" w:hAnsi="Arial" w:cs="Arial"/>
          <w:sz w:val="20"/>
          <w:szCs w:val="20"/>
        </w:rPr>
        <w:t xml:space="preserve">The PhD in Crop Science has started its activity as a Doctorate School in the year 2004, resulting from the merging of three pre-existing doctoral courses (Agricultural biotechnology, Environmental Agronomy, Plant protection). The PhD course in Crop Science offers a comprehensive education with a research scale from the cell to the ecosystem, following three main approaches: agrobiotechnologies, plant-environment interaction, ecosystem management. The course provides an opportunity to work in the best academic research institution in Italy. Students choose their field of interest under the supervision of one or more professors. Courses are designed to provide advanced tools on applied </w:t>
      </w:r>
      <w:proofErr w:type="spellStart"/>
      <w:r w:rsidRPr="00E77AA8">
        <w:rPr>
          <w:rFonts w:ascii="Arial" w:hAnsi="Arial" w:cs="Arial"/>
          <w:sz w:val="20"/>
          <w:szCs w:val="20"/>
        </w:rPr>
        <w:t>biostatistic</w:t>
      </w:r>
      <w:proofErr w:type="spellEnd"/>
      <w:r w:rsidRPr="00E77AA8">
        <w:rPr>
          <w:rFonts w:ascii="Arial" w:hAnsi="Arial" w:cs="Arial"/>
          <w:sz w:val="20"/>
          <w:szCs w:val="20"/>
        </w:rPr>
        <w:t xml:space="preserve">, risk and security in the research activities, scientific communication, literature research and data resources. Strong cooperation between Italian and European organizations of producers, private companies, and public institutions allow combined research activities, seminars and periods of internship. Internships abroad are highly recommended. For more information, please visit </w:t>
      </w:r>
      <w:r w:rsidR="00BB5B53" w:rsidRPr="00BB5B53">
        <w:rPr>
          <w:rFonts w:ascii="Arial" w:hAnsi="Arial" w:cs="Arial"/>
          <w:sz w:val="20"/>
          <w:szCs w:val="20"/>
        </w:rPr>
        <w:t>https://www.sciproveg.com</w:t>
      </w:r>
      <w:r w:rsidR="00BB5B53">
        <w:rPr>
          <w:rFonts w:ascii="Arial" w:hAnsi="Arial" w:cs="Arial"/>
          <w:sz w:val="20"/>
          <w:szCs w:val="20"/>
        </w:rPr>
        <w:t>.</w:t>
      </w:r>
    </w:p>
    <w:p w14:paraId="54A84AFF" w14:textId="77777777" w:rsidR="00E77AA8" w:rsidRPr="00E77AA8" w:rsidRDefault="00E77AA8" w:rsidP="00E77AA8">
      <w:pPr>
        <w:spacing w:line="360" w:lineRule="auto"/>
        <w:rPr>
          <w:rFonts w:ascii="Arial" w:hAnsi="Arial" w:cs="Arial"/>
          <w:sz w:val="20"/>
          <w:szCs w:val="20"/>
        </w:rPr>
      </w:pPr>
    </w:p>
    <w:p w14:paraId="011F983B" w14:textId="77777777" w:rsidR="00E77AA8" w:rsidRPr="00E77AA8" w:rsidRDefault="00E77AA8" w:rsidP="00E77AA8">
      <w:pPr>
        <w:spacing w:line="360" w:lineRule="auto"/>
        <w:rPr>
          <w:rFonts w:ascii="Arial" w:hAnsi="Arial" w:cs="Arial"/>
          <w:b/>
          <w:bCs/>
          <w:sz w:val="20"/>
          <w:szCs w:val="20"/>
        </w:rPr>
      </w:pPr>
      <w:r w:rsidRPr="00E77AA8">
        <w:rPr>
          <w:rFonts w:ascii="Arial" w:hAnsi="Arial" w:cs="Arial"/>
          <w:b/>
          <w:bCs/>
          <w:sz w:val="20"/>
          <w:szCs w:val="20"/>
        </w:rPr>
        <w:t>About Bio-IT Centre</w:t>
      </w:r>
    </w:p>
    <w:p w14:paraId="0E0AB8B3" w14:textId="77777777" w:rsidR="00E77AA8" w:rsidRDefault="00E77AA8" w:rsidP="00E77AA8">
      <w:pPr>
        <w:spacing w:line="360" w:lineRule="auto"/>
        <w:rPr>
          <w:rFonts w:ascii="Arial" w:hAnsi="Arial" w:cs="Arial"/>
          <w:sz w:val="20"/>
          <w:szCs w:val="20"/>
        </w:rPr>
      </w:pPr>
    </w:p>
    <w:p w14:paraId="341FB7E5" w14:textId="1717FB27" w:rsidR="00E77AA8" w:rsidRPr="00E77AA8" w:rsidRDefault="00E77AA8" w:rsidP="00E77AA8">
      <w:pPr>
        <w:spacing w:line="360" w:lineRule="auto"/>
        <w:rPr>
          <w:rFonts w:ascii="Arial" w:hAnsi="Arial" w:cs="Arial"/>
          <w:sz w:val="20"/>
          <w:szCs w:val="20"/>
        </w:rPr>
      </w:pPr>
      <w:r w:rsidRPr="00E77AA8">
        <w:rPr>
          <w:rFonts w:ascii="Arial" w:hAnsi="Arial" w:cs="Arial"/>
          <w:sz w:val="20"/>
          <w:szCs w:val="20"/>
        </w:rPr>
        <w:t>The Bio-IT Research and Training Centre (Bio-IT Centre) has been established at the Institute of Bioinformatics and Applied Biotechnology (IBAB) in 2010 with support from the Department of Electronics and Information Technology (</w:t>
      </w:r>
      <w:proofErr w:type="spellStart"/>
      <w:r w:rsidRPr="00E77AA8">
        <w:rPr>
          <w:rFonts w:ascii="Arial" w:hAnsi="Arial" w:cs="Arial"/>
          <w:sz w:val="20"/>
          <w:szCs w:val="20"/>
        </w:rPr>
        <w:t>DeITY</w:t>
      </w:r>
      <w:proofErr w:type="spellEnd"/>
      <w:r w:rsidRPr="00E77AA8">
        <w:rPr>
          <w:rFonts w:ascii="Arial" w:hAnsi="Arial" w:cs="Arial"/>
          <w:sz w:val="20"/>
          <w:szCs w:val="20"/>
        </w:rPr>
        <w:t xml:space="preserve">), the Government of India and the Department of IT, BT and S&amp;T, Government of Karnataka. Bio-IT Centre has a state-of-art sequencing facility with the high-throughput sequencer </w:t>
      </w:r>
      <w:proofErr w:type="spellStart"/>
      <w:r w:rsidRPr="00E77AA8">
        <w:rPr>
          <w:rFonts w:ascii="Arial" w:hAnsi="Arial" w:cs="Arial"/>
          <w:sz w:val="20"/>
          <w:szCs w:val="20"/>
        </w:rPr>
        <w:t>HiSeq</w:t>
      </w:r>
      <w:proofErr w:type="spellEnd"/>
      <w:r w:rsidRPr="00E77AA8">
        <w:rPr>
          <w:rFonts w:ascii="Arial" w:hAnsi="Arial" w:cs="Arial"/>
          <w:sz w:val="20"/>
          <w:szCs w:val="20"/>
        </w:rPr>
        <w:t xml:space="preserve"> 2500 and several accessory equipment such as a Hi-Scan system for Illumina bead array and microarray-based imaging, Qubit, C-bot, Covaris, Bio-</w:t>
      </w:r>
      <w:proofErr w:type="spellStart"/>
      <w:r w:rsidRPr="00E77AA8">
        <w:rPr>
          <w:rFonts w:ascii="Arial" w:hAnsi="Arial" w:cs="Arial"/>
          <w:sz w:val="20"/>
          <w:szCs w:val="20"/>
        </w:rPr>
        <w:t>analyzer</w:t>
      </w:r>
      <w:proofErr w:type="spellEnd"/>
      <w:r w:rsidRPr="00E77AA8">
        <w:rPr>
          <w:rFonts w:ascii="Arial" w:hAnsi="Arial" w:cs="Arial"/>
          <w:sz w:val="20"/>
          <w:szCs w:val="20"/>
        </w:rPr>
        <w:t xml:space="preserve"> and Agilent 2200 Tape-station for the processing of DNA and RNA samples, </w:t>
      </w:r>
      <w:proofErr w:type="spellStart"/>
      <w:r w:rsidRPr="00E77AA8">
        <w:rPr>
          <w:rFonts w:ascii="Arial" w:hAnsi="Arial" w:cs="Arial"/>
          <w:sz w:val="20"/>
          <w:szCs w:val="20"/>
        </w:rPr>
        <w:t>Stratagene</w:t>
      </w:r>
      <w:proofErr w:type="spellEnd"/>
      <w:r w:rsidRPr="00E77AA8">
        <w:rPr>
          <w:rFonts w:ascii="Arial" w:hAnsi="Arial" w:cs="Arial"/>
          <w:sz w:val="20"/>
          <w:szCs w:val="20"/>
        </w:rPr>
        <w:t xml:space="preserve"> Mx 3000 for Real-Time PCR, and 3500 Dx Genetic Analyzer for capillary electrophoresis based sequencing. Bio-IT Centre provides sequencing and/or analysis services in either collaborative or service mode. The Centre also organizes introductory and advanced workshops in Bioinformatics and NGS analysis regularly.</w:t>
      </w:r>
    </w:p>
    <w:p w14:paraId="0F012845" w14:textId="77777777" w:rsidR="00E77AA8" w:rsidRDefault="00E77AA8" w:rsidP="00E77AA8">
      <w:pPr>
        <w:spacing w:line="360" w:lineRule="auto"/>
        <w:rPr>
          <w:rFonts w:ascii="Arial" w:hAnsi="Arial" w:cs="Arial"/>
          <w:sz w:val="20"/>
          <w:szCs w:val="20"/>
        </w:rPr>
      </w:pPr>
    </w:p>
    <w:p w14:paraId="3FDEA954" w14:textId="4C5C60FA" w:rsidR="00E77AA8" w:rsidRPr="00E77AA8" w:rsidRDefault="00E77AA8" w:rsidP="00E77AA8">
      <w:pPr>
        <w:spacing w:line="360" w:lineRule="auto"/>
        <w:rPr>
          <w:rFonts w:ascii="Arial" w:hAnsi="Arial" w:cs="Arial"/>
          <w:b/>
          <w:bCs/>
          <w:sz w:val="20"/>
          <w:szCs w:val="20"/>
        </w:rPr>
      </w:pPr>
      <w:r w:rsidRPr="00E77AA8">
        <w:rPr>
          <w:rFonts w:ascii="Arial" w:hAnsi="Arial" w:cs="Arial"/>
          <w:b/>
          <w:bCs/>
          <w:sz w:val="20"/>
          <w:szCs w:val="20"/>
        </w:rPr>
        <w:t>About IBAB</w:t>
      </w:r>
    </w:p>
    <w:p w14:paraId="5AF932CF" w14:textId="77777777" w:rsidR="00E77AA8" w:rsidRDefault="00E77AA8" w:rsidP="00E77AA8">
      <w:pPr>
        <w:spacing w:line="360" w:lineRule="auto"/>
        <w:rPr>
          <w:rFonts w:ascii="Arial" w:hAnsi="Arial" w:cs="Arial"/>
          <w:sz w:val="20"/>
          <w:szCs w:val="20"/>
        </w:rPr>
      </w:pPr>
    </w:p>
    <w:p w14:paraId="62EAAAE8" w14:textId="4E9E8D25" w:rsidR="007A652B" w:rsidRPr="00E77AA8" w:rsidRDefault="00E77AA8" w:rsidP="00E77AA8">
      <w:pPr>
        <w:spacing w:line="360" w:lineRule="auto"/>
        <w:rPr>
          <w:rFonts w:ascii="Arial" w:hAnsi="Arial" w:cs="Arial"/>
          <w:sz w:val="20"/>
          <w:szCs w:val="20"/>
        </w:rPr>
      </w:pPr>
      <w:r w:rsidRPr="00E77AA8">
        <w:rPr>
          <w:rFonts w:ascii="Arial" w:hAnsi="Arial" w:cs="Arial"/>
          <w:sz w:val="20"/>
          <w:szCs w:val="20"/>
        </w:rPr>
        <w:t xml:space="preserve">IBAB, located in Electronic City, Bengaluru, is a unique institution engaged in education, research, and entrepreneur-supported programs. IBAB’s mission is to </w:t>
      </w:r>
      <w:proofErr w:type="spellStart"/>
      <w:r w:rsidRPr="00E77AA8">
        <w:rPr>
          <w:rFonts w:ascii="Arial" w:hAnsi="Arial" w:cs="Arial"/>
          <w:sz w:val="20"/>
          <w:szCs w:val="20"/>
        </w:rPr>
        <w:t>catalyze</w:t>
      </w:r>
      <w:proofErr w:type="spellEnd"/>
      <w:r w:rsidRPr="00E77AA8">
        <w:rPr>
          <w:rFonts w:ascii="Arial" w:hAnsi="Arial" w:cs="Arial"/>
          <w:sz w:val="20"/>
          <w:szCs w:val="20"/>
        </w:rPr>
        <w:t xml:space="preserve"> the growth of the biotechnology and bioinformatics industries in India. IBAB offers a distinctive M.Sc. degree program (with dual specialization in Bioinformatics and Biotechnology), an interdisciplinary Ph.D. research program, and a Post Graduate Diploma Programme (in Big Data Biology). The institute has strong research programs in various disciplines such as Cancer Biology, Infectious Disease Biology, Synthetic Biology, Molecular Parasitology, Microbial Genomics, Structural Bioinformatics, Systems Biology, and Mathematical Biology as evident by the track record of well-trained and experienced faculties. It has excellent infrastructure and environment suitable for cutting edge research. For more information, please visit </w:t>
      </w:r>
      <w:r w:rsidR="00BB5B53" w:rsidRPr="00BB5B53">
        <w:rPr>
          <w:rFonts w:ascii="Arial" w:hAnsi="Arial" w:cs="Arial"/>
          <w:sz w:val="20"/>
          <w:szCs w:val="20"/>
        </w:rPr>
        <w:t>https://www.ibab.ac.in</w:t>
      </w:r>
      <w:r w:rsidR="00BB5B53">
        <w:rPr>
          <w:rFonts w:ascii="Arial" w:hAnsi="Arial" w:cs="Arial"/>
          <w:sz w:val="20"/>
          <w:szCs w:val="20"/>
        </w:rPr>
        <w:t>.</w:t>
      </w:r>
    </w:p>
    <w:sectPr w:rsidR="007A652B" w:rsidRPr="00E77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36546"/>
    <w:multiLevelType w:val="multilevel"/>
    <w:tmpl w:val="F7D8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677DA2"/>
    <w:multiLevelType w:val="multilevel"/>
    <w:tmpl w:val="EC949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2D2"/>
    <w:rsid w:val="000B04E5"/>
    <w:rsid w:val="001802DA"/>
    <w:rsid w:val="002A62D2"/>
    <w:rsid w:val="0034392C"/>
    <w:rsid w:val="00346757"/>
    <w:rsid w:val="004B1FD8"/>
    <w:rsid w:val="00525DE9"/>
    <w:rsid w:val="005862CC"/>
    <w:rsid w:val="005E55D8"/>
    <w:rsid w:val="0067711B"/>
    <w:rsid w:val="007801E2"/>
    <w:rsid w:val="00894FA4"/>
    <w:rsid w:val="008B7999"/>
    <w:rsid w:val="00983EE8"/>
    <w:rsid w:val="00A175E3"/>
    <w:rsid w:val="00A3291C"/>
    <w:rsid w:val="00B42E63"/>
    <w:rsid w:val="00BB52E2"/>
    <w:rsid w:val="00BB5B53"/>
    <w:rsid w:val="00BD2ABB"/>
    <w:rsid w:val="00E5458D"/>
    <w:rsid w:val="00E77AA8"/>
    <w:rsid w:val="00F45CE1"/>
    <w:rsid w:val="00F63E94"/>
    <w:rsid w:val="00F7342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DCAE"/>
  <w15:docId w15:val="{39EAE4EF-463E-D241-BD57-E76319A99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2A62D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Titolo3">
    <w:name w:val="heading 3"/>
    <w:basedOn w:val="Normale"/>
    <w:link w:val="Titolo3Carattere"/>
    <w:uiPriority w:val="9"/>
    <w:qFormat/>
    <w:rsid w:val="002A62D2"/>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A62D2"/>
    <w:rPr>
      <w:rFonts w:ascii="Times New Roman" w:eastAsia="Times New Roman" w:hAnsi="Times New Roman" w:cs="Times New Roman"/>
      <w:b/>
      <w:bCs/>
      <w:sz w:val="36"/>
      <w:szCs w:val="36"/>
      <w:lang w:eastAsia="en-GB"/>
    </w:rPr>
  </w:style>
  <w:style w:type="character" w:customStyle="1" w:styleId="Titolo3Carattere">
    <w:name w:val="Titolo 3 Carattere"/>
    <w:basedOn w:val="Carpredefinitoparagrafo"/>
    <w:link w:val="Titolo3"/>
    <w:uiPriority w:val="9"/>
    <w:rsid w:val="002A62D2"/>
    <w:rPr>
      <w:rFonts w:ascii="Times New Roman" w:eastAsia="Times New Roman" w:hAnsi="Times New Roman" w:cs="Times New Roman"/>
      <w:b/>
      <w:bCs/>
      <w:sz w:val="27"/>
      <w:szCs w:val="27"/>
      <w:lang w:eastAsia="en-GB"/>
    </w:rPr>
  </w:style>
  <w:style w:type="paragraph" w:customStyle="1" w:styleId="has-text-align-center">
    <w:name w:val="has-text-align-center"/>
    <w:basedOn w:val="Normale"/>
    <w:rsid w:val="002A62D2"/>
    <w:pPr>
      <w:spacing w:before="100" w:beforeAutospacing="1" w:after="100" w:afterAutospacing="1"/>
    </w:pPr>
    <w:rPr>
      <w:rFonts w:ascii="Times New Roman" w:eastAsia="Times New Roman" w:hAnsi="Times New Roman" w:cs="Times New Roman"/>
      <w:lang w:eastAsia="en-GB"/>
    </w:rPr>
  </w:style>
  <w:style w:type="paragraph" w:styleId="NormaleWeb">
    <w:name w:val="Normal (Web)"/>
    <w:basedOn w:val="Normale"/>
    <w:uiPriority w:val="99"/>
    <w:semiHidden/>
    <w:unhideWhenUsed/>
    <w:rsid w:val="002A62D2"/>
    <w:pPr>
      <w:spacing w:before="100" w:beforeAutospacing="1" w:after="100" w:afterAutospacing="1"/>
    </w:pPr>
    <w:rPr>
      <w:rFonts w:ascii="Times New Roman" w:eastAsia="Times New Roman" w:hAnsi="Times New Roman" w:cs="Times New Roman"/>
      <w:lang w:eastAsia="en-GB"/>
    </w:rPr>
  </w:style>
  <w:style w:type="character" w:styleId="Enfasigrassetto">
    <w:name w:val="Strong"/>
    <w:basedOn w:val="Carpredefinitoparagrafo"/>
    <w:uiPriority w:val="22"/>
    <w:qFormat/>
    <w:rsid w:val="002A62D2"/>
    <w:rPr>
      <w:b/>
      <w:bCs/>
    </w:rPr>
  </w:style>
  <w:style w:type="paragraph" w:customStyle="1" w:styleId="has-text-color">
    <w:name w:val="has-text-color"/>
    <w:basedOn w:val="Normale"/>
    <w:rsid w:val="002A62D2"/>
    <w:pPr>
      <w:spacing w:before="100" w:beforeAutospacing="1" w:after="100" w:afterAutospacing="1"/>
    </w:pPr>
    <w:rPr>
      <w:rFonts w:ascii="Times New Roman" w:eastAsia="Times New Roman" w:hAnsi="Times New Roman" w:cs="Times New Roman"/>
      <w:lang w:eastAsia="en-GB"/>
    </w:rPr>
  </w:style>
  <w:style w:type="character" w:styleId="Collegamentoipertestuale">
    <w:name w:val="Hyperlink"/>
    <w:basedOn w:val="Carpredefinitoparagrafo"/>
    <w:uiPriority w:val="99"/>
    <w:unhideWhenUsed/>
    <w:rsid w:val="002A62D2"/>
    <w:rPr>
      <w:color w:val="0000FF"/>
      <w:u w:val="single"/>
    </w:rPr>
  </w:style>
  <w:style w:type="paragraph" w:styleId="Paragrafoelenco">
    <w:name w:val="List Paragraph"/>
    <w:basedOn w:val="Normale"/>
    <w:uiPriority w:val="34"/>
    <w:qFormat/>
    <w:rsid w:val="00346757"/>
    <w:pPr>
      <w:ind w:left="720"/>
      <w:contextualSpacing/>
    </w:pPr>
  </w:style>
  <w:style w:type="character" w:styleId="Menzionenonrisolta">
    <w:name w:val="Unresolved Mention"/>
    <w:basedOn w:val="Carpredefinitoparagrafo"/>
    <w:uiPriority w:val="99"/>
    <w:semiHidden/>
    <w:unhideWhenUsed/>
    <w:rsid w:val="00E77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31428">
      <w:bodyDiv w:val="1"/>
      <w:marLeft w:val="0"/>
      <w:marRight w:val="0"/>
      <w:marTop w:val="0"/>
      <w:marBottom w:val="0"/>
      <w:divBdr>
        <w:top w:val="none" w:sz="0" w:space="0" w:color="auto"/>
        <w:left w:val="none" w:sz="0" w:space="0" w:color="auto"/>
        <w:bottom w:val="none" w:sz="0" w:space="0" w:color="auto"/>
        <w:right w:val="none" w:sz="0" w:space="0" w:color="auto"/>
      </w:divBdr>
      <w:divsChild>
        <w:div w:id="1894733711">
          <w:marLeft w:val="0"/>
          <w:marRight w:val="0"/>
          <w:marTop w:val="0"/>
          <w:marBottom w:val="0"/>
          <w:divBdr>
            <w:top w:val="none" w:sz="0" w:space="0" w:color="auto"/>
            <w:left w:val="none" w:sz="0" w:space="0" w:color="auto"/>
            <w:bottom w:val="none" w:sz="0" w:space="0" w:color="auto"/>
            <w:right w:val="none" w:sz="0" w:space="0" w:color="auto"/>
          </w:divBdr>
          <w:divsChild>
            <w:div w:id="608661324">
              <w:marLeft w:val="0"/>
              <w:marRight w:val="0"/>
              <w:marTop w:val="0"/>
              <w:marBottom w:val="0"/>
              <w:divBdr>
                <w:top w:val="none" w:sz="0" w:space="0" w:color="auto"/>
                <w:left w:val="none" w:sz="0" w:space="0" w:color="auto"/>
                <w:bottom w:val="none" w:sz="0" w:space="0" w:color="auto"/>
                <w:right w:val="none" w:sz="0" w:space="0" w:color="auto"/>
              </w:divBdr>
              <w:divsChild>
                <w:div w:id="50196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368353">
      <w:bodyDiv w:val="1"/>
      <w:marLeft w:val="0"/>
      <w:marRight w:val="0"/>
      <w:marTop w:val="0"/>
      <w:marBottom w:val="0"/>
      <w:divBdr>
        <w:top w:val="none" w:sz="0" w:space="0" w:color="auto"/>
        <w:left w:val="none" w:sz="0" w:space="0" w:color="auto"/>
        <w:bottom w:val="none" w:sz="0" w:space="0" w:color="auto"/>
        <w:right w:val="none" w:sz="0" w:space="0" w:color="auto"/>
      </w:divBdr>
    </w:div>
    <w:div w:id="489060819">
      <w:bodyDiv w:val="1"/>
      <w:marLeft w:val="0"/>
      <w:marRight w:val="0"/>
      <w:marTop w:val="0"/>
      <w:marBottom w:val="0"/>
      <w:divBdr>
        <w:top w:val="none" w:sz="0" w:space="0" w:color="auto"/>
        <w:left w:val="none" w:sz="0" w:space="0" w:color="auto"/>
        <w:bottom w:val="none" w:sz="0" w:space="0" w:color="auto"/>
        <w:right w:val="none" w:sz="0" w:space="0" w:color="auto"/>
      </w:divBdr>
    </w:div>
    <w:div w:id="153184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C5A58A-6074-0C40-B16B-B8443AF279AC}">
  <we:reference id="wa200001011" version="1.1.0.0" store="it-IT"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16</TotalTime>
  <Pages>4</Pages>
  <Words>1620</Words>
  <Characters>9235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Samathmika</dc:creator>
  <cp:keywords/>
  <dc:description/>
  <cp:lastModifiedBy>Stevanato Piergiorgio</cp:lastModifiedBy>
  <cp:revision>3</cp:revision>
  <dcterms:created xsi:type="dcterms:W3CDTF">2020-12-01T09:28:00Z</dcterms:created>
  <dcterms:modified xsi:type="dcterms:W3CDTF">2020-12-01T09:44:00Z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documentId_775</vt:lpwstr>
  </property>
  <property fmtid="{D5CDD505-2E9C-101B-9397-08002B2CF9AE}" pid="3" name="grammarly_documentContext">
    <vt:lpwstr>{"goals":[],"domain":"general","emotions":[],"dialect":"american"}</vt:lpwstr>
  </property>
</Properties>
</file>